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199" w:val="left" w:leader="none"/>
        </w:tabs>
        <w:spacing w:line="240" w:lineRule="auto"/>
        <w:ind w:left="208" w:right="0" w:firstLine="0"/>
        <w:rPr>
          <w:rFonts w:ascii="Times New Roman"/>
          <w:sz w:val="20"/>
        </w:rPr>
      </w:pPr>
      <w:r>
        <w:rPr>
          <w:rFonts w:ascii="Times New Roman"/>
          <w:sz w:val="20"/>
        </w:rPr>
        <w:drawing>
          <wp:inline distT="0" distB="0" distL="0" distR="0">
            <wp:extent cx="1957031" cy="683132"/>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957031" cy="683132"/>
                    </a:xfrm>
                    <a:prstGeom prst="rect">
                      <a:avLst/>
                    </a:prstGeom>
                  </pic:spPr>
                </pic:pic>
              </a:graphicData>
            </a:graphic>
          </wp:inline>
        </w:drawing>
      </w:r>
      <w:r>
        <w:rPr>
          <w:rFonts w:ascii="Times New Roman"/>
          <w:sz w:val="20"/>
        </w:rPr>
      </w:r>
      <w:r>
        <w:rPr>
          <w:rFonts w:ascii="Times New Roman"/>
          <w:sz w:val="20"/>
        </w:rPr>
        <w:tab/>
      </w:r>
      <w:r>
        <w:rPr>
          <w:rFonts w:ascii="Times New Roman"/>
          <w:position w:val="15"/>
          <w:sz w:val="20"/>
        </w:rPr>
        <w:pict>
          <v:group style="width:294.7pt;height:39.25pt;mso-position-horizontal-relative:char;mso-position-vertical-relative:line" coordorigin="0,0" coordsize="5894,785">
            <v:shape style="position:absolute;left:0;top:0;width:5893;height:396" type="#_x0000_t75" stroked="false">
              <v:imagedata r:id="rId7" o:title=""/>
            </v:shape>
            <v:shape style="position:absolute;left:159;top:389;width:5572;height:396" type="#_x0000_t75" stroked="false">
              <v:imagedata r:id="rId8" o:title=""/>
            </v:shape>
          </v:group>
        </w:pict>
      </w:r>
      <w:r>
        <w:rPr>
          <w:rFonts w:ascii="Times New Roman"/>
          <w:position w:val="15"/>
          <w:sz w:val="20"/>
        </w:rPr>
      </w:r>
    </w:p>
    <w:p>
      <w:pPr>
        <w:pStyle w:val="BodyText"/>
        <w:spacing w:before="9"/>
        <w:rPr>
          <w:rFonts w:ascii="Times New Roman"/>
          <w:sz w:val="21"/>
        </w:rPr>
      </w:pPr>
      <w:r>
        <w:rPr/>
        <w:pict>
          <v:group style="position:absolute;margin-left:153.100006pt;margin-top:14.506pt;width:312.7pt;height:73.150pt;mso-position-horizontal-relative:page;mso-position-vertical-relative:paragraph;z-index:1048;mso-wrap-distance-left:0;mso-wrap-distance-right:0" coordorigin="3062,290" coordsize="6254,1463">
            <v:shape style="position:absolute;left:5151;top:290;width:2261;height:677" type="#_x0000_t75" stroked="false">
              <v:imagedata r:id="rId9" o:title=""/>
            </v:shape>
            <v:shape style="position:absolute;left:3062;top:961;width:1034;height:396" type="#_x0000_t75" stroked="false">
              <v:imagedata r:id="rId10" o:title=""/>
            </v:shape>
            <v:shape style="position:absolute;left:3948;top:975;width:1474;height:374" type="#_x0000_t75" stroked="false">
              <v:imagedata r:id="rId11" o:title=""/>
            </v:shape>
            <v:shape style="position:absolute;left:5288;top:975;width:1643;height:374" type="#_x0000_t75" stroked="false">
              <v:imagedata r:id="rId12" o:title=""/>
            </v:shape>
            <v:shape style="position:absolute;left:6793;top:975;width:726;height:374" type="#_x0000_t75" stroked="false">
              <v:imagedata r:id="rId13" o:title=""/>
            </v:shape>
            <v:shape style="position:absolute;left:7399;top:975;width:302;height:374" type="#_x0000_t75" stroked="false">
              <v:imagedata r:id="rId14" o:title=""/>
            </v:shape>
            <v:shape style="position:absolute;left:7622;top:975;width:1694;height:374" type="#_x0000_t75" stroked="false">
              <v:imagedata r:id="rId15" o:title=""/>
            </v:shape>
            <v:shape style="position:absolute;left:4214;top:1357;width:1136;height:396" type="#_x0000_t75" stroked="false">
              <v:imagedata r:id="rId16" o:title=""/>
            </v:shape>
            <v:shape style="position:absolute;left:5208;top:1371;width:2957;height:374" type="#_x0000_t75" stroked="false">
              <v:imagedata r:id="rId17" o:title=""/>
            </v:shape>
            <w10:wrap type="topAndBottom"/>
          </v:group>
        </w:pict>
      </w:r>
    </w:p>
    <w:p>
      <w:pPr>
        <w:pStyle w:val="BodyText"/>
        <w:rPr>
          <w:rFonts w:ascii="Times New Roman"/>
          <w:sz w:val="20"/>
        </w:rPr>
      </w:pPr>
    </w:p>
    <w:p>
      <w:pPr>
        <w:pStyle w:val="BodyText"/>
        <w:spacing w:before="8"/>
        <w:rPr>
          <w:rFonts w:ascii="Times New Roman"/>
          <w:sz w:val="25"/>
        </w:rPr>
      </w:pPr>
    </w:p>
    <w:tbl>
      <w:tblPr>
        <w:tblW w:w="0" w:type="auto"/>
        <w:jc w:val="left"/>
        <w:tblInd w:w="174"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325"/>
        <w:gridCol w:w="1351"/>
        <w:gridCol w:w="1938"/>
        <w:gridCol w:w="1146"/>
        <w:gridCol w:w="1128"/>
        <w:gridCol w:w="1134"/>
        <w:gridCol w:w="1883"/>
      </w:tblGrid>
      <w:tr>
        <w:trPr>
          <w:trHeight w:val="544" w:hRule="exact"/>
        </w:trPr>
        <w:tc>
          <w:tcPr>
            <w:tcW w:w="1325" w:type="dxa"/>
          </w:tcPr>
          <w:p>
            <w:pPr>
              <w:pStyle w:val="TableParagraph"/>
              <w:ind w:left="387" w:right="384" w:firstLine="7"/>
              <w:rPr>
                <w:sz w:val="20"/>
              </w:rPr>
            </w:pPr>
            <w:r>
              <w:rPr>
                <w:sz w:val="20"/>
              </w:rPr>
              <w:t>Bruce Barge</w:t>
            </w:r>
          </w:p>
        </w:tc>
        <w:tc>
          <w:tcPr>
            <w:tcW w:w="1351" w:type="dxa"/>
          </w:tcPr>
          <w:p>
            <w:pPr>
              <w:pStyle w:val="TableParagraph"/>
              <w:ind w:left="243" w:right="246" w:firstLine="137"/>
              <w:rPr>
                <w:sz w:val="20"/>
              </w:rPr>
            </w:pPr>
            <w:r>
              <w:rPr>
                <w:sz w:val="20"/>
              </w:rPr>
              <w:t>Rainer Hoenicke</w:t>
            </w:r>
          </w:p>
        </w:tc>
        <w:tc>
          <w:tcPr>
            <w:tcW w:w="1938" w:type="dxa"/>
          </w:tcPr>
          <w:p>
            <w:pPr>
              <w:pStyle w:val="TableParagraph"/>
              <w:ind w:left="629" w:right="173" w:hanging="404"/>
              <w:rPr>
                <w:sz w:val="20"/>
              </w:rPr>
            </w:pPr>
            <w:r>
              <w:rPr>
                <w:sz w:val="20"/>
              </w:rPr>
              <w:t>Ashley Anderson Bennett</w:t>
            </w:r>
          </w:p>
        </w:tc>
        <w:tc>
          <w:tcPr>
            <w:tcW w:w="1146" w:type="dxa"/>
          </w:tcPr>
          <w:p>
            <w:pPr>
              <w:pStyle w:val="TableParagraph"/>
              <w:ind w:left="247" w:right="215" w:firstLine="166"/>
              <w:rPr>
                <w:sz w:val="20"/>
              </w:rPr>
            </w:pPr>
            <w:r>
              <w:rPr>
                <w:sz w:val="20"/>
              </w:rPr>
              <w:t>Jon Kanagy</w:t>
            </w:r>
          </w:p>
        </w:tc>
        <w:tc>
          <w:tcPr>
            <w:tcW w:w="1128" w:type="dxa"/>
          </w:tcPr>
          <w:p>
            <w:pPr>
              <w:pStyle w:val="TableParagraph"/>
              <w:ind w:left="247" w:right="226" w:firstLine="158"/>
              <w:rPr>
                <w:sz w:val="20"/>
              </w:rPr>
            </w:pPr>
            <w:r>
              <w:rPr>
                <w:sz w:val="20"/>
              </w:rPr>
              <w:t>Jim Lincoln</w:t>
            </w:r>
          </w:p>
        </w:tc>
        <w:tc>
          <w:tcPr>
            <w:tcW w:w="1134" w:type="dxa"/>
          </w:tcPr>
          <w:p>
            <w:pPr>
              <w:pStyle w:val="TableParagraph"/>
              <w:ind w:left="221" w:right="219" w:firstLine="201"/>
              <w:rPr>
                <w:sz w:val="20"/>
              </w:rPr>
            </w:pPr>
            <w:r>
              <w:rPr>
                <w:sz w:val="20"/>
              </w:rPr>
              <w:t>Bill Pramuk</w:t>
            </w:r>
          </w:p>
        </w:tc>
        <w:tc>
          <w:tcPr>
            <w:tcW w:w="1883" w:type="dxa"/>
          </w:tcPr>
          <w:p>
            <w:pPr>
              <w:pStyle w:val="TableParagraph"/>
              <w:ind w:left="564" w:right="184" w:hanging="383"/>
              <w:rPr>
                <w:sz w:val="20"/>
              </w:rPr>
            </w:pPr>
            <w:r>
              <w:rPr>
                <w:sz w:val="20"/>
              </w:rPr>
              <w:t>Gretchen Stranzl McCann</w:t>
            </w:r>
          </w:p>
        </w:tc>
      </w:tr>
      <w:tr>
        <w:trPr>
          <w:trHeight w:val="545" w:hRule="exact"/>
        </w:trPr>
        <w:tc>
          <w:tcPr>
            <w:tcW w:w="1325" w:type="dxa"/>
          </w:tcPr>
          <w:p>
            <w:pPr>
              <w:pStyle w:val="TableParagraph"/>
              <w:spacing w:line="270" w:lineRule="exact"/>
              <w:ind w:left="200"/>
              <w:rPr>
                <w:rFonts w:ascii="Avenir Black"/>
                <w:b/>
                <w:sz w:val="20"/>
              </w:rPr>
            </w:pPr>
            <w:r>
              <w:rPr>
                <w:rFonts w:ascii="Avenir Black"/>
                <w:b/>
                <w:sz w:val="20"/>
              </w:rPr>
              <w:t>President</w:t>
            </w:r>
          </w:p>
        </w:tc>
        <w:tc>
          <w:tcPr>
            <w:tcW w:w="1351" w:type="dxa"/>
          </w:tcPr>
          <w:p>
            <w:pPr>
              <w:pStyle w:val="TableParagraph"/>
              <w:ind w:left="214" w:right="212" w:firstLine="245"/>
              <w:rPr>
                <w:rFonts w:ascii="Avenir Black"/>
                <w:b/>
                <w:sz w:val="20"/>
              </w:rPr>
            </w:pPr>
            <w:r>
              <w:rPr>
                <w:rFonts w:ascii="Avenir Black"/>
                <w:b/>
                <w:sz w:val="20"/>
              </w:rPr>
              <w:t>Vice President</w:t>
            </w:r>
          </w:p>
        </w:tc>
        <w:tc>
          <w:tcPr>
            <w:tcW w:w="1938" w:type="dxa"/>
          </w:tcPr>
          <w:p>
            <w:pPr>
              <w:pStyle w:val="TableParagraph"/>
              <w:spacing w:line="270" w:lineRule="exact"/>
              <w:ind w:left="600"/>
              <w:rPr>
                <w:rFonts w:ascii="Avenir Black"/>
                <w:b/>
                <w:sz w:val="20"/>
              </w:rPr>
            </w:pPr>
            <w:r>
              <w:rPr>
                <w:rFonts w:ascii="Avenir Black"/>
                <w:b/>
                <w:sz w:val="20"/>
              </w:rPr>
              <w:t>Director</w:t>
            </w:r>
          </w:p>
        </w:tc>
        <w:tc>
          <w:tcPr>
            <w:tcW w:w="1146" w:type="dxa"/>
          </w:tcPr>
          <w:p>
            <w:pPr>
              <w:pStyle w:val="TableParagraph"/>
              <w:spacing w:line="270" w:lineRule="exact"/>
              <w:ind w:left="189"/>
              <w:rPr>
                <w:rFonts w:ascii="Avenir Black"/>
                <w:b/>
                <w:sz w:val="20"/>
              </w:rPr>
            </w:pPr>
            <w:r>
              <w:rPr>
                <w:rFonts w:ascii="Avenir Black"/>
                <w:b/>
                <w:sz w:val="20"/>
              </w:rPr>
              <w:t>Director</w:t>
            </w:r>
          </w:p>
        </w:tc>
        <w:tc>
          <w:tcPr>
            <w:tcW w:w="1128" w:type="dxa"/>
          </w:tcPr>
          <w:p>
            <w:pPr>
              <w:pStyle w:val="TableParagraph"/>
              <w:spacing w:line="270" w:lineRule="exact"/>
              <w:ind w:left="175"/>
              <w:rPr>
                <w:rFonts w:ascii="Avenir Black"/>
                <w:b/>
                <w:sz w:val="20"/>
              </w:rPr>
            </w:pPr>
            <w:r>
              <w:rPr>
                <w:rFonts w:ascii="Avenir Black"/>
                <w:b/>
                <w:sz w:val="20"/>
              </w:rPr>
              <w:t>Director</w:t>
            </w:r>
          </w:p>
        </w:tc>
        <w:tc>
          <w:tcPr>
            <w:tcW w:w="1134" w:type="dxa"/>
          </w:tcPr>
          <w:p>
            <w:pPr>
              <w:pStyle w:val="TableParagraph"/>
              <w:spacing w:line="270" w:lineRule="exact"/>
              <w:ind w:left="171"/>
              <w:rPr>
                <w:rFonts w:ascii="Avenir Black"/>
                <w:b/>
                <w:sz w:val="20"/>
              </w:rPr>
            </w:pPr>
            <w:r>
              <w:rPr>
                <w:rFonts w:ascii="Avenir Black"/>
                <w:b/>
                <w:sz w:val="20"/>
              </w:rPr>
              <w:t>Director</w:t>
            </w:r>
          </w:p>
        </w:tc>
        <w:tc>
          <w:tcPr>
            <w:tcW w:w="1883" w:type="dxa"/>
          </w:tcPr>
          <w:p>
            <w:pPr>
              <w:pStyle w:val="TableParagraph"/>
              <w:spacing w:line="270" w:lineRule="exact"/>
              <w:ind w:left="542"/>
              <w:rPr>
                <w:rFonts w:ascii="Avenir Black"/>
                <w:b/>
                <w:sz w:val="20"/>
              </w:rPr>
            </w:pPr>
            <w:r>
              <w:rPr>
                <w:rFonts w:ascii="Avenir Black"/>
                <w:b/>
                <w:sz w:val="20"/>
              </w:rPr>
              <w:t>Director</w:t>
            </w:r>
          </w:p>
        </w:tc>
      </w:tr>
    </w:tbl>
    <w:p>
      <w:pPr>
        <w:pStyle w:val="BodyText"/>
        <w:rPr>
          <w:rFonts w:ascii="Times New Roman"/>
          <w:sz w:val="20"/>
        </w:rPr>
      </w:pPr>
    </w:p>
    <w:p>
      <w:pPr>
        <w:pStyle w:val="BodyText"/>
        <w:rPr>
          <w:rFonts w:ascii="Times New Roman"/>
          <w:sz w:val="23"/>
        </w:rPr>
      </w:pPr>
    </w:p>
    <w:tbl>
      <w:tblPr>
        <w:tblW w:w="0" w:type="auto"/>
        <w:jc w:val="left"/>
        <w:tblInd w:w="129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074"/>
        <w:gridCol w:w="1863"/>
        <w:gridCol w:w="1714"/>
        <w:gridCol w:w="2050"/>
      </w:tblGrid>
      <w:tr>
        <w:trPr>
          <w:trHeight w:val="271" w:hRule="exact"/>
        </w:trPr>
        <w:tc>
          <w:tcPr>
            <w:tcW w:w="2074" w:type="dxa"/>
          </w:tcPr>
          <w:p>
            <w:pPr>
              <w:pStyle w:val="TableParagraph"/>
              <w:spacing w:line="267" w:lineRule="exact"/>
              <w:ind w:left="181" w:right="85"/>
              <w:jc w:val="center"/>
              <w:rPr>
                <w:sz w:val="20"/>
              </w:rPr>
            </w:pPr>
            <w:r>
              <w:rPr>
                <w:sz w:val="20"/>
              </w:rPr>
              <w:t>Lucas Patzek</w:t>
            </w:r>
          </w:p>
        </w:tc>
        <w:tc>
          <w:tcPr>
            <w:tcW w:w="1863" w:type="dxa"/>
          </w:tcPr>
          <w:p>
            <w:pPr>
              <w:pStyle w:val="TableParagraph"/>
              <w:spacing w:line="267" w:lineRule="exact"/>
              <w:ind w:left="84" w:right="85"/>
              <w:jc w:val="center"/>
              <w:rPr>
                <w:sz w:val="20"/>
              </w:rPr>
            </w:pPr>
            <w:r>
              <w:rPr>
                <w:sz w:val="20"/>
              </w:rPr>
              <w:t>Anna Mattinson</w:t>
            </w:r>
          </w:p>
        </w:tc>
        <w:tc>
          <w:tcPr>
            <w:tcW w:w="1714" w:type="dxa"/>
          </w:tcPr>
          <w:p>
            <w:pPr>
              <w:pStyle w:val="TableParagraph"/>
              <w:spacing w:line="267" w:lineRule="exact"/>
              <w:ind w:right="88"/>
              <w:jc w:val="center"/>
              <w:rPr>
                <w:sz w:val="20"/>
              </w:rPr>
            </w:pPr>
            <w:r>
              <w:rPr>
                <w:sz w:val="20"/>
              </w:rPr>
              <w:t>Shana Bagley</w:t>
            </w:r>
          </w:p>
        </w:tc>
        <w:tc>
          <w:tcPr>
            <w:tcW w:w="2050" w:type="dxa"/>
          </w:tcPr>
          <w:p>
            <w:pPr>
              <w:pStyle w:val="TableParagraph"/>
              <w:spacing w:line="267" w:lineRule="exact"/>
              <w:ind w:left="89" w:right="176"/>
              <w:jc w:val="center"/>
              <w:rPr>
                <w:sz w:val="20"/>
              </w:rPr>
            </w:pPr>
            <w:r>
              <w:rPr>
                <w:sz w:val="20"/>
              </w:rPr>
              <w:t>Tracy Schulze</w:t>
            </w:r>
          </w:p>
        </w:tc>
      </w:tr>
      <w:tr>
        <w:trPr>
          <w:trHeight w:val="271" w:hRule="exact"/>
        </w:trPr>
        <w:tc>
          <w:tcPr>
            <w:tcW w:w="2074" w:type="dxa"/>
          </w:tcPr>
          <w:p>
            <w:pPr>
              <w:pStyle w:val="TableParagraph"/>
              <w:spacing w:line="271" w:lineRule="exact"/>
              <w:ind w:left="181" w:right="89"/>
              <w:jc w:val="center"/>
              <w:rPr>
                <w:rFonts w:ascii="Avenir Black"/>
                <w:b/>
                <w:sz w:val="20"/>
              </w:rPr>
            </w:pPr>
            <w:r>
              <w:rPr>
                <w:rFonts w:ascii="Avenir Black"/>
                <w:b/>
                <w:sz w:val="20"/>
              </w:rPr>
              <w:t>Executive Director</w:t>
            </w:r>
          </w:p>
        </w:tc>
        <w:tc>
          <w:tcPr>
            <w:tcW w:w="1863" w:type="dxa"/>
          </w:tcPr>
          <w:p>
            <w:pPr>
              <w:pStyle w:val="TableParagraph"/>
              <w:spacing w:line="271" w:lineRule="exact"/>
              <w:ind w:left="85" w:right="85"/>
              <w:jc w:val="center"/>
              <w:rPr>
                <w:rFonts w:ascii="Avenir Black"/>
                <w:b/>
                <w:sz w:val="20"/>
              </w:rPr>
            </w:pPr>
            <w:r>
              <w:rPr>
                <w:rFonts w:ascii="Avenir Black"/>
                <w:b/>
                <w:sz w:val="20"/>
              </w:rPr>
              <w:t>District Secretary</w:t>
            </w:r>
          </w:p>
        </w:tc>
        <w:tc>
          <w:tcPr>
            <w:tcW w:w="1714" w:type="dxa"/>
          </w:tcPr>
          <w:p>
            <w:pPr>
              <w:pStyle w:val="TableParagraph"/>
              <w:spacing w:line="271" w:lineRule="exact"/>
              <w:ind w:right="88"/>
              <w:jc w:val="center"/>
              <w:rPr>
                <w:rFonts w:ascii="Avenir Black"/>
                <w:b/>
                <w:sz w:val="20"/>
              </w:rPr>
            </w:pPr>
            <w:r>
              <w:rPr>
                <w:rFonts w:ascii="Avenir Black"/>
                <w:b/>
                <w:sz w:val="20"/>
              </w:rPr>
              <w:t>District Counsel</w:t>
            </w:r>
          </w:p>
        </w:tc>
        <w:tc>
          <w:tcPr>
            <w:tcW w:w="2050" w:type="dxa"/>
          </w:tcPr>
          <w:p>
            <w:pPr>
              <w:pStyle w:val="TableParagraph"/>
              <w:spacing w:line="271" w:lineRule="exact"/>
              <w:ind w:left="90" w:right="176"/>
              <w:jc w:val="center"/>
              <w:rPr>
                <w:rFonts w:ascii="Avenir Black"/>
                <w:b/>
                <w:sz w:val="20"/>
              </w:rPr>
            </w:pPr>
            <w:r>
              <w:rPr>
                <w:rFonts w:ascii="Avenir Black"/>
                <w:b/>
                <w:sz w:val="20"/>
              </w:rPr>
              <w:t>Auditor-Controller</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21"/>
        </w:rPr>
      </w:pPr>
    </w:p>
    <w:p>
      <w:pPr>
        <w:spacing w:line="240" w:lineRule="auto" w:before="93"/>
        <w:ind w:left="244" w:right="317" w:firstLine="0"/>
        <w:jc w:val="left"/>
        <w:rPr>
          <w:sz w:val="20"/>
        </w:rPr>
      </w:pPr>
      <w:r>
        <w:rPr/>
        <w:pict>
          <v:group style="position:absolute;margin-left:54.023998pt;margin-top:-19.520012pt;width:504.35pt;height:313.350pt;mso-position-horizontal-relative:page;mso-position-vertical-relative:paragraph;z-index:-8848" coordorigin="1080,-390" coordsize="10087,6267">
            <v:shape style="position:absolute;left:1080;top:-246;width:10087;height:5979" coordorigin="1080,-246" coordsize="10087,5979" path="m11167,-246l11023,-246,1225,-246,1080,-246,1080,5732,11167,5732,11167,-246e" filled="true" fillcolor="#edebe8" stroked="false">
              <v:path arrowok="t"/>
              <v:fill type="solid"/>
            </v:shape>
            <v:shape style="position:absolute;left:1225;top:-246;width:2904;height:331" type="#_x0000_t75" stroked="false">
              <v:imagedata r:id="rId18" o:title=""/>
            </v:shape>
            <v:shape style="position:absolute;left:1080;top:-390;width:10087;height:6267" coordorigin="1080,-390" coordsize="10087,6267" path="m11023,3852l1225,3852,1225,4126,1225,4400,1225,4674,1225,4947,1225,4947,1225,5221,11023,5221,11023,4947,11023,4947,11023,4674,11023,4400,11023,4126,11023,3852m11023,640l1225,640,1225,914,1225,1180,1225,1454,1225,1727,1225,1727,1225,2001,1225,2275,1225,2793,1225,2793,1225,3060,1225,3579,1225,3852,11023,3852,11023,3579,11023,3060,11023,2793,11023,2793,11023,2275,11023,2001,11023,1727,11023,1727,11023,1454,11023,1180,11023,914,11023,640m11023,92l1225,92,1225,366,1225,640,11023,640,11023,366,11023,92m11167,5732l11023,5732,11023,5221,1225,5221,1225,5732,1080,5732,1080,5876,11167,5876,11167,5732m11167,-390l1080,-390,1080,-246,11167,-246,11167,-390e" filled="true" fillcolor="#edebe8" stroked="false">
              <v:path arrowok="t"/>
              <v:fill type="solid"/>
            </v:shape>
            <w10:wrap type="none"/>
          </v:group>
        </w:pict>
      </w:r>
      <w:r>
        <w:rPr>
          <w:sz w:val="20"/>
        </w:rPr>
        <w:t>The Napa County Resource Conservation District (“Napa RCD” or “District”) will hold a regular meeting of its Board of Directors on Thursday, February 10, 2022 at 8:00 A.M. In accordance with California Assembly Bill 361, the Governor’s proclamation of a state of emergency due to COVID-19, and local officials’ recommendation for continued remote attendance at public meetings, this meeting will be streamed live via Zoom links. You can participate in the meeting as follows:</w:t>
      </w:r>
    </w:p>
    <w:p>
      <w:pPr>
        <w:pStyle w:val="BodyText"/>
        <w:rPr>
          <w:sz w:val="20"/>
        </w:rPr>
      </w:pPr>
    </w:p>
    <w:p>
      <w:pPr>
        <w:spacing w:before="0"/>
        <w:ind w:left="1714" w:right="317" w:hanging="721"/>
        <w:jc w:val="left"/>
        <w:rPr>
          <w:sz w:val="20"/>
        </w:rPr>
      </w:pPr>
      <w:r>
        <w:rPr>
          <w:sz w:val="20"/>
        </w:rPr>
        <w:t>Via Zoom videoconference at: </w:t>
      </w:r>
      <w:hyperlink r:id="rId19">
        <w:r>
          <w:rPr>
            <w:color w:val="0462C1"/>
            <w:sz w:val="20"/>
            <w:u w:val="single" w:color="0462C1"/>
          </w:rPr>
          <w:t>https://us02web.zoom.us/j/86472423799?pwd=RzJwM1MzYVpkRlJHR0g4Tm1qUEJSZz09</w:t>
        </w:r>
      </w:hyperlink>
      <w:r>
        <w:rPr>
          <w:color w:val="0462C1"/>
          <w:sz w:val="20"/>
          <w:u w:val="single" w:color="0462C1"/>
        </w:rPr>
        <w:t> </w:t>
      </w:r>
      <w:r>
        <w:rPr>
          <w:sz w:val="20"/>
        </w:rPr>
        <w:t>Meeting ID: 864 7242 3799, Password: 867</w:t>
      </w:r>
    </w:p>
    <w:p>
      <w:pPr>
        <w:spacing w:before="237"/>
        <w:ind w:left="993" w:right="0" w:firstLine="0"/>
        <w:jc w:val="left"/>
        <w:rPr>
          <w:sz w:val="20"/>
        </w:rPr>
      </w:pPr>
      <w:r>
        <w:rPr>
          <w:sz w:val="20"/>
        </w:rPr>
        <w:t>Via teleconference at:</w:t>
      </w:r>
    </w:p>
    <w:p>
      <w:pPr>
        <w:spacing w:before="0"/>
        <w:ind w:left="1728" w:right="0" w:firstLine="0"/>
        <w:jc w:val="left"/>
        <w:rPr>
          <w:sz w:val="20"/>
        </w:rPr>
      </w:pPr>
      <w:r>
        <w:rPr>
          <w:sz w:val="20"/>
        </w:rPr>
        <w:t>(669) 900-9128, Meeting ID: 864 7242 3799</w:t>
      </w:r>
    </w:p>
    <w:p>
      <w:pPr>
        <w:spacing w:before="245"/>
        <w:ind w:left="244" w:right="313" w:firstLine="0"/>
        <w:jc w:val="left"/>
        <w:rPr>
          <w:sz w:val="20"/>
        </w:rPr>
      </w:pPr>
      <w:r>
        <w:rPr>
          <w:sz w:val="20"/>
        </w:rPr>
        <w:t>We will accept written public comments received </w:t>
      </w:r>
      <w:r>
        <w:rPr>
          <w:spacing w:val="-5"/>
          <w:sz w:val="20"/>
        </w:rPr>
        <w:t>by </w:t>
      </w:r>
      <w:r>
        <w:rPr>
          <w:sz w:val="20"/>
        </w:rPr>
        <w:t>4 P.M. on Wednesday, February </w:t>
      </w:r>
      <w:r>
        <w:rPr>
          <w:spacing w:val="-3"/>
          <w:sz w:val="20"/>
        </w:rPr>
        <w:t>9, </w:t>
      </w:r>
      <w:r>
        <w:rPr>
          <w:sz w:val="20"/>
        </w:rPr>
        <w:t>2022 sent </w:t>
      </w:r>
      <w:r>
        <w:rPr>
          <w:spacing w:val="-5"/>
          <w:sz w:val="20"/>
        </w:rPr>
        <w:t>by </w:t>
      </w:r>
      <w:r>
        <w:rPr>
          <w:sz w:val="20"/>
        </w:rPr>
        <w:t>email to </w:t>
      </w:r>
      <w:hyperlink r:id="rId20">
        <w:r>
          <w:rPr>
            <w:color w:val="0462C1"/>
            <w:sz w:val="20"/>
            <w:u w:val="single" w:color="0462C1"/>
          </w:rPr>
          <w:t>Lucas@NapaRCD.org</w:t>
        </w:r>
      </w:hyperlink>
      <w:r>
        <w:rPr>
          <w:sz w:val="20"/>
        </w:rPr>
        <w:t>, and we will </w:t>
      </w:r>
      <w:r>
        <w:rPr>
          <w:spacing w:val="-3"/>
          <w:sz w:val="20"/>
        </w:rPr>
        <w:t>provide </w:t>
      </w:r>
      <w:r>
        <w:rPr>
          <w:sz w:val="20"/>
        </w:rPr>
        <w:t>time for </w:t>
      </w:r>
      <w:r>
        <w:rPr>
          <w:spacing w:val="-3"/>
          <w:sz w:val="20"/>
        </w:rPr>
        <w:t>oral public </w:t>
      </w:r>
      <w:r>
        <w:rPr>
          <w:sz w:val="20"/>
        </w:rPr>
        <w:t>comments at the meeting. All comments  will be considered a </w:t>
      </w:r>
      <w:r>
        <w:rPr>
          <w:spacing w:val="-3"/>
          <w:sz w:val="20"/>
        </w:rPr>
        <w:t>public </w:t>
      </w:r>
      <w:r>
        <w:rPr>
          <w:sz w:val="20"/>
        </w:rPr>
        <w:t>record and will </w:t>
      </w:r>
      <w:r>
        <w:rPr>
          <w:spacing w:val="-5"/>
          <w:sz w:val="20"/>
        </w:rPr>
        <w:t>be </w:t>
      </w:r>
      <w:r>
        <w:rPr>
          <w:spacing w:val="-3"/>
          <w:sz w:val="20"/>
        </w:rPr>
        <w:t>put into </w:t>
      </w:r>
      <w:r>
        <w:rPr>
          <w:sz w:val="20"/>
        </w:rPr>
        <w:t>the meeting record. </w:t>
      </w:r>
      <w:r>
        <w:rPr>
          <w:spacing w:val="-3"/>
          <w:sz w:val="20"/>
        </w:rPr>
        <w:t>Requests </w:t>
      </w:r>
      <w:r>
        <w:rPr>
          <w:sz w:val="20"/>
        </w:rPr>
        <w:t>for disability related modifications or accommodations, aids </w:t>
      </w:r>
      <w:r>
        <w:rPr>
          <w:spacing w:val="-3"/>
          <w:sz w:val="20"/>
        </w:rPr>
        <w:t>or </w:t>
      </w:r>
      <w:r>
        <w:rPr>
          <w:sz w:val="20"/>
        </w:rPr>
        <w:t>services must </w:t>
      </w:r>
      <w:r>
        <w:rPr>
          <w:spacing w:val="-5"/>
          <w:sz w:val="20"/>
        </w:rPr>
        <w:t>be </w:t>
      </w:r>
      <w:r>
        <w:rPr>
          <w:sz w:val="20"/>
        </w:rPr>
        <w:t>made to the District office no less </w:t>
      </w:r>
      <w:r>
        <w:rPr>
          <w:spacing w:val="-3"/>
          <w:sz w:val="20"/>
        </w:rPr>
        <w:t>than </w:t>
      </w:r>
      <w:r>
        <w:rPr>
          <w:sz w:val="20"/>
        </w:rPr>
        <w:t>24 hours prior to the meeting </w:t>
      </w:r>
      <w:r>
        <w:rPr>
          <w:spacing w:val="-4"/>
          <w:sz w:val="20"/>
        </w:rPr>
        <w:t>date </w:t>
      </w:r>
      <w:r>
        <w:rPr>
          <w:sz w:val="20"/>
        </w:rPr>
        <w:t>by contacting 707-690-3110, </w:t>
      </w:r>
      <w:hyperlink r:id="rId21">
        <w:r>
          <w:rPr>
            <w:rFonts w:ascii="Calibri"/>
            <w:color w:val="0462C1"/>
            <w:sz w:val="22"/>
            <w:u w:val="single" w:color="0462C1"/>
          </w:rPr>
          <w:t>A</w:t>
        </w:r>
      </w:hyperlink>
      <w:hyperlink r:id="rId21">
        <w:r>
          <w:rPr>
            <w:color w:val="0462C1"/>
            <w:sz w:val="20"/>
            <w:u w:val="single" w:color="0462C1"/>
          </w:rPr>
          <w:t>nna@NapaRCD.org</w:t>
        </w:r>
      </w:hyperlink>
      <w:r>
        <w:rPr>
          <w:sz w:val="20"/>
        </w:rPr>
        <w:t>. All materials relating to the agenda are available for </w:t>
      </w:r>
      <w:r>
        <w:rPr>
          <w:spacing w:val="-3"/>
          <w:sz w:val="20"/>
        </w:rPr>
        <w:t>public </w:t>
      </w:r>
      <w:r>
        <w:rPr>
          <w:sz w:val="20"/>
        </w:rPr>
        <w:t>inspection at </w:t>
      </w:r>
      <w:r>
        <w:rPr>
          <w:spacing w:val="-4"/>
          <w:sz w:val="20"/>
        </w:rPr>
        <w:t>the </w:t>
      </w:r>
      <w:r>
        <w:rPr>
          <w:sz w:val="20"/>
        </w:rPr>
        <w:t>District office </w:t>
      </w:r>
      <w:r>
        <w:rPr>
          <w:spacing w:val="-4"/>
          <w:sz w:val="20"/>
        </w:rPr>
        <w:t>Monday </w:t>
      </w:r>
      <w:r>
        <w:rPr>
          <w:sz w:val="20"/>
        </w:rPr>
        <w:t>through Friday, between the hours of 8:00 A.M. and </w:t>
      </w:r>
      <w:r>
        <w:rPr>
          <w:spacing w:val="-3"/>
          <w:sz w:val="20"/>
        </w:rPr>
        <w:t>5:00 </w:t>
      </w:r>
      <w:r>
        <w:rPr>
          <w:sz w:val="20"/>
        </w:rPr>
        <w:t>P.M., except for District Holidays. </w:t>
      </w:r>
      <w:r>
        <w:rPr>
          <w:spacing w:val="-2"/>
          <w:sz w:val="20"/>
        </w:rPr>
        <w:t>The </w:t>
      </w:r>
      <w:r>
        <w:rPr>
          <w:sz w:val="20"/>
        </w:rPr>
        <w:t>agenda </w:t>
      </w:r>
      <w:r>
        <w:rPr>
          <w:spacing w:val="-3"/>
          <w:sz w:val="20"/>
        </w:rPr>
        <w:t>is </w:t>
      </w:r>
      <w:r>
        <w:rPr>
          <w:sz w:val="20"/>
        </w:rPr>
        <w:t>available online at:</w:t>
      </w:r>
      <w:r>
        <w:rPr>
          <w:spacing w:val="-10"/>
          <w:sz w:val="20"/>
        </w:rPr>
        <w:t> </w:t>
      </w:r>
      <w:hyperlink r:id="rId22">
        <w:r>
          <w:rPr>
            <w:color w:val="0462C1"/>
            <w:sz w:val="20"/>
            <w:u w:val="single" w:color="0462C1"/>
          </w:rPr>
          <w:t>http://naparcd.org/</w:t>
        </w:r>
      </w:hyperlink>
    </w:p>
    <w:p>
      <w:pPr>
        <w:spacing w:after="0"/>
        <w:jc w:val="left"/>
        <w:rPr>
          <w:sz w:val="20"/>
        </w:rPr>
        <w:sectPr>
          <w:footerReference w:type="default" r:id="rId5"/>
          <w:type w:val="continuous"/>
          <w:pgSz w:w="12240" w:h="15840"/>
          <w:pgMar w:footer="1060" w:top="1440" w:bottom="1260" w:left="980" w:right="960"/>
        </w:sectPr>
      </w:pP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53;top:181;width:238;height:331" type="#_x0000_t75" stroked="false">
              <v:imagedata r:id="rId23"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1;width:3287;height:331" type="#_x0000_t75" stroked="false">
              <v:imagedata r:id="rId24"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p>
      <w:pPr>
        <w:pStyle w:val="ListParagraph"/>
        <w:numPr>
          <w:ilvl w:val="0"/>
          <w:numId w:val="1"/>
        </w:numPr>
        <w:tabs>
          <w:tab w:pos="1182" w:val="left" w:leader="none"/>
        </w:tabs>
        <w:spacing w:line="240" w:lineRule="auto" w:before="85" w:after="0"/>
        <w:ind w:left="1181" w:right="330" w:hanging="361"/>
        <w:jc w:val="left"/>
        <w:rPr>
          <w:sz w:val="22"/>
        </w:rPr>
      </w:pPr>
      <w:r>
        <w:rPr>
          <w:rFonts w:ascii="Avenir Black" w:hAnsi="Avenir Black"/>
          <w:b/>
          <w:sz w:val="22"/>
        </w:rPr>
        <w:t>Roll call </w:t>
      </w:r>
      <w:r>
        <w:rPr>
          <w:b/>
          <w:sz w:val="22"/>
        </w:rPr>
        <w:t>– </w:t>
      </w:r>
      <w:r>
        <w:rPr>
          <w:spacing w:val="-3"/>
          <w:sz w:val="22"/>
        </w:rPr>
        <w:t>The meeting </w:t>
      </w:r>
      <w:r>
        <w:rPr>
          <w:sz w:val="22"/>
        </w:rPr>
        <w:t>is to be called to </w:t>
      </w:r>
      <w:r>
        <w:rPr>
          <w:spacing w:val="-3"/>
          <w:sz w:val="22"/>
        </w:rPr>
        <w:t>order </w:t>
      </w:r>
      <w:r>
        <w:rPr>
          <w:spacing w:val="-4"/>
          <w:sz w:val="22"/>
        </w:rPr>
        <w:t>by </w:t>
      </w:r>
      <w:r>
        <w:rPr>
          <w:sz w:val="22"/>
        </w:rPr>
        <w:t>the </w:t>
      </w:r>
      <w:r>
        <w:rPr>
          <w:spacing w:val="-3"/>
          <w:sz w:val="22"/>
        </w:rPr>
        <w:t>Chair </w:t>
      </w:r>
      <w:r>
        <w:rPr>
          <w:sz w:val="22"/>
        </w:rPr>
        <w:t>at 8:00 </w:t>
      </w:r>
      <w:r>
        <w:rPr>
          <w:spacing w:val="-3"/>
          <w:sz w:val="22"/>
        </w:rPr>
        <w:t>A.M., </w:t>
      </w:r>
      <w:r>
        <w:rPr>
          <w:sz w:val="22"/>
        </w:rPr>
        <w:t>and the District Secretary will take</w:t>
      </w:r>
      <w:r>
        <w:rPr>
          <w:spacing w:val="-2"/>
          <w:sz w:val="22"/>
        </w:rPr>
        <w:t> </w:t>
      </w:r>
      <w:r>
        <w:rPr>
          <w:sz w:val="22"/>
        </w:rPr>
        <w:t>attendance.</w:t>
      </w:r>
    </w:p>
    <w:p>
      <w:pPr>
        <w:pStyle w:val="ListParagraph"/>
        <w:numPr>
          <w:ilvl w:val="0"/>
          <w:numId w:val="1"/>
        </w:numPr>
        <w:tabs>
          <w:tab w:pos="1182" w:val="left" w:leader="none"/>
        </w:tabs>
        <w:spacing w:line="240" w:lineRule="auto" w:before="116" w:after="0"/>
        <w:ind w:left="1181" w:right="973" w:hanging="361"/>
        <w:jc w:val="left"/>
        <w:rPr>
          <w:sz w:val="22"/>
        </w:rPr>
      </w:pPr>
      <w:r>
        <w:rPr>
          <w:rFonts w:ascii="Avenir Black" w:hAnsi="Avenir Black"/>
          <w:b/>
          <w:sz w:val="22"/>
        </w:rPr>
        <w:t>Approval of the </w:t>
      </w:r>
      <w:r>
        <w:rPr>
          <w:rFonts w:ascii="Avenir Black" w:hAnsi="Avenir Black"/>
          <w:b/>
          <w:spacing w:val="-3"/>
          <w:sz w:val="22"/>
        </w:rPr>
        <w:t>agenda </w:t>
      </w:r>
      <w:r>
        <w:rPr>
          <w:b/>
          <w:sz w:val="22"/>
        </w:rPr>
        <w:t>– </w:t>
      </w:r>
      <w:r>
        <w:rPr>
          <w:spacing w:val="-3"/>
          <w:sz w:val="22"/>
        </w:rPr>
        <w:t>The </w:t>
      </w:r>
      <w:r>
        <w:rPr>
          <w:sz w:val="22"/>
        </w:rPr>
        <w:t>Board will consider approval </w:t>
      </w:r>
      <w:r>
        <w:rPr>
          <w:spacing w:val="-6"/>
          <w:sz w:val="22"/>
        </w:rPr>
        <w:t>of </w:t>
      </w:r>
      <w:r>
        <w:rPr>
          <w:sz w:val="22"/>
        </w:rPr>
        <w:t>the </w:t>
      </w:r>
      <w:r>
        <w:rPr>
          <w:spacing w:val="-3"/>
          <w:sz w:val="22"/>
        </w:rPr>
        <w:t>agenda </w:t>
      </w:r>
      <w:r>
        <w:rPr>
          <w:sz w:val="22"/>
        </w:rPr>
        <w:t>for this meeting.</w:t>
      </w:r>
    </w:p>
    <w:p>
      <w:pPr>
        <w:pStyle w:val="ListParagraph"/>
        <w:numPr>
          <w:ilvl w:val="0"/>
          <w:numId w:val="1"/>
        </w:numPr>
        <w:tabs>
          <w:tab w:pos="1182" w:val="left" w:leader="none"/>
        </w:tabs>
        <w:spacing w:line="240" w:lineRule="auto" w:before="124" w:after="0"/>
        <w:ind w:left="1181" w:right="584" w:hanging="361"/>
        <w:jc w:val="left"/>
        <w:rPr>
          <w:sz w:val="22"/>
        </w:rPr>
      </w:pPr>
      <w:r>
        <w:rPr>
          <w:rFonts w:ascii="Avenir Black" w:hAnsi="Avenir Black"/>
          <w:b/>
          <w:sz w:val="22"/>
        </w:rPr>
        <w:t>Approval of </w:t>
      </w:r>
      <w:r>
        <w:rPr>
          <w:rFonts w:ascii="Avenir Black" w:hAnsi="Avenir Black"/>
          <w:b/>
          <w:spacing w:val="-3"/>
          <w:sz w:val="22"/>
        </w:rPr>
        <w:t>meeting </w:t>
      </w:r>
      <w:r>
        <w:rPr>
          <w:rFonts w:ascii="Avenir Black" w:hAnsi="Avenir Black"/>
          <w:b/>
          <w:sz w:val="22"/>
        </w:rPr>
        <w:t>minutes </w:t>
      </w:r>
      <w:r>
        <w:rPr>
          <w:b/>
          <w:sz w:val="22"/>
        </w:rPr>
        <w:t>– </w:t>
      </w:r>
      <w:r>
        <w:rPr>
          <w:sz w:val="22"/>
        </w:rPr>
        <w:t>The Board will consider approval of </w:t>
      </w:r>
      <w:r>
        <w:rPr>
          <w:spacing w:val="-3"/>
          <w:sz w:val="22"/>
        </w:rPr>
        <w:t>minutes </w:t>
      </w:r>
      <w:r>
        <w:rPr>
          <w:sz w:val="22"/>
        </w:rPr>
        <w:t>from the January 20, 2022 </w:t>
      </w:r>
      <w:r>
        <w:rPr>
          <w:spacing w:val="-3"/>
          <w:sz w:val="22"/>
        </w:rPr>
        <w:t>regular</w:t>
      </w:r>
      <w:r>
        <w:rPr>
          <w:spacing w:val="43"/>
          <w:sz w:val="22"/>
        </w:rPr>
        <w:t> </w:t>
      </w:r>
      <w:r>
        <w:rPr>
          <w:spacing w:val="-3"/>
          <w:sz w:val="22"/>
        </w:rPr>
        <w:t>meeting.</w:t>
      </w:r>
    </w:p>
    <w:p>
      <w:pPr>
        <w:pStyle w:val="ListParagraph"/>
        <w:numPr>
          <w:ilvl w:val="0"/>
          <w:numId w:val="1"/>
        </w:numPr>
        <w:tabs>
          <w:tab w:pos="1182" w:val="left" w:leader="none"/>
        </w:tabs>
        <w:spacing w:line="240" w:lineRule="auto" w:before="117" w:after="0"/>
        <w:ind w:left="1181" w:right="864" w:hanging="361"/>
        <w:jc w:val="left"/>
        <w:rPr>
          <w:sz w:val="22"/>
        </w:rPr>
      </w:pPr>
      <w:r>
        <w:rPr>
          <w:rFonts w:ascii="Avenir Black" w:hAnsi="Avenir Black"/>
          <w:b/>
          <w:sz w:val="22"/>
        </w:rPr>
        <w:t>Ratification </w:t>
      </w:r>
      <w:r>
        <w:rPr>
          <w:rFonts w:ascii="Avenir Black" w:hAnsi="Avenir Black"/>
          <w:b/>
          <w:spacing w:val="-4"/>
          <w:sz w:val="22"/>
        </w:rPr>
        <w:t>of </w:t>
      </w:r>
      <w:r>
        <w:rPr>
          <w:rFonts w:ascii="Avenir Black" w:hAnsi="Avenir Black"/>
          <w:b/>
          <w:sz w:val="22"/>
        </w:rPr>
        <w:t>District bills </w:t>
      </w:r>
      <w:r>
        <w:rPr>
          <w:b/>
          <w:sz w:val="22"/>
        </w:rPr>
        <w:t>– </w:t>
      </w:r>
      <w:r>
        <w:rPr>
          <w:sz w:val="22"/>
        </w:rPr>
        <w:t>The Board will review and ratify </w:t>
      </w:r>
      <w:r>
        <w:rPr>
          <w:spacing w:val="-3"/>
          <w:sz w:val="22"/>
        </w:rPr>
        <w:t>bills approved </w:t>
      </w:r>
      <w:r>
        <w:rPr>
          <w:sz w:val="22"/>
        </w:rPr>
        <w:t>by the Executive</w:t>
      </w:r>
      <w:r>
        <w:rPr>
          <w:spacing w:val="-1"/>
          <w:sz w:val="22"/>
        </w:rPr>
        <w:t> </w:t>
      </w:r>
      <w:r>
        <w:rPr>
          <w:sz w:val="22"/>
        </w:rPr>
        <w:t>Director.</w:t>
      </w:r>
    </w:p>
    <w:p>
      <w:pPr>
        <w:pStyle w:val="ListParagraph"/>
        <w:numPr>
          <w:ilvl w:val="0"/>
          <w:numId w:val="1"/>
        </w:numPr>
        <w:tabs>
          <w:tab w:pos="1182" w:val="left" w:leader="none"/>
        </w:tabs>
        <w:spacing w:line="240" w:lineRule="auto" w:before="117" w:after="0"/>
        <w:ind w:left="1181" w:right="558" w:hanging="361"/>
        <w:jc w:val="left"/>
        <w:rPr>
          <w:sz w:val="22"/>
        </w:rPr>
      </w:pPr>
      <w:r>
        <w:rPr/>
        <w:pict>
          <v:group style="position:absolute;margin-left:54.023998pt;margin-top:42.521004pt;width:504.35pt;height:34.6pt;mso-position-horizontal-relative:page;mso-position-vertical-relative:paragraph;z-index:1120;mso-wrap-distance-left:0;mso-wrap-distance-right:0" coordorigin="1080,850" coordsize="10087,692">
            <v:rect style="position:absolute;left:1080;top:850;width:872;height:691" filled="true" fillcolor="#bedc8f" stroked="false">
              <v:fill type="solid"/>
            </v:rect>
            <v:rect style="position:absolute;left:1138;top:908;width:756;height:576" filled="true" fillcolor="#bedc8f" stroked="false">
              <v:fill type="solid"/>
            </v:rect>
            <v:shape style="position:absolute;left:1412;top:1030;width:302;height:331" type="#_x0000_t75" stroked="false">
              <v:imagedata r:id="rId25" o:title=""/>
            </v:shape>
            <v:rect style="position:absolute;left:1952;top:850;width:9215;height:691" filled="true" fillcolor="#bedc8f" stroked="false">
              <v:fill type="solid"/>
            </v:rect>
            <v:rect style="position:absolute;left:2010;top:908;width:9099;height:576" filled="true" fillcolor="#bedc8f" stroked="false">
              <v:fill type="solid"/>
            </v:rect>
            <v:shape style="position:absolute;left:2010;top:1030;width:2413;height:331" type="#_x0000_t75" stroked="false">
              <v:imagedata r:id="rId26" o:title=""/>
            </v:shape>
            <v:rect style="position:absolute;left:1080;top:850;width:872;height:58" filled="true" fillcolor="#bedc8f" stroked="false">
              <v:fill type="solid"/>
            </v:rect>
            <v:rect style="position:absolute;left:1952;top:850;width:9215;height:58" filled="true" fillcolor="#bedc8f" stroked="false">
              <v:fill type="solid"/>
            </v:rect>
            <v:rect style="position:absolute;left:1080;top:1484;width:872;height:58" filled="true" fillcolor="#bedc8f" stroked="false">
              <v:fill type="solid"/>
            </v:rect>
            <v:rect style="position:absolute;left:1952;top:1484;width:9215;height:58" filled="true" fillcolor="#bedc8f" stroked="false">
              <v:fill type="solid"/>
            </v:rect>
            <w10:wrap type="topAndBottom"/>
          </v:group>
        </w:pict>
      </w:r>
      <w:r>
        <w:rPr>
          <w:rFonts w:ascii="Avenir Black" w:hAnsi="Avenir Black"/>
          <w:b/>
          <w:sz w:val="22"/>
        </w:rPr>
        <w:t>Approval of District bills </w:t>
      </w:r>
      <w:r>
        <w:rPr>
          <w:b/>
          <w:sz w:val="22"/>
        </w:rPr>
        <w:t>– </w:t>
      </w:r>
      <w:r>
        <w:rPr>
          <w:sz w:val="22"/>
        </w:rPr>
        <w:t>The Board will review and consider </w:t>
      </w:r>
      <w:r>
        <w:rPr>
          <w:spacing w:val="-3"/>
          <w:sz w:val="22"/>
        </w:rPr>
        <w:t>approval </w:t>
      </w:r>
      <w:r>
        <w:rPr>
          <w:spacing w:val="-6"/>
          <w:sz w:val="22"/>
        </w:rPr>
        <w:t>of </w:t>
      </w:r>
      <w:r>
        <w:rPr>
          <w:sz w:val="22"/>
        </w:rPr>
        <w:t>the District </w:t>
      </w:r>
      <w:r>
        <w:rPr>
          <w:spacing w:val="-3"/>
          <w:sz w:val="22"/>
        </w:rPr>
        <w:t>bills </w:t>
      </w:r>
      <w:r>
        <w:rPr>
          <w:sz w:val="22"/>
        </w:rPr>
        <w:t>for January</w:t>
      </w:r>
      <w:r>
        <w:rPr>
          <w:spacing w:val="32"/>
          <w:sz w:val="22"/>
        </w:rPr>
        <w:t> </w:t>
      </w:r>
      <w:r>
        <w:rPr>
          <w:spacing w:val="-3"/>
          <w:sz w:val="22"/>
        </w:rPr>
        <w:t>2022.</w:t>
      </w:r>
    </w:p>
    <w:p>
      <w:pPr>
        <w:pStyle w:val="BodyText"/>
        <w:spacing w:before="88" w:after="123"/>
        <w:ind w:left="820" w:right="181"/>
      </w:pPr>
      <w:r>
        <w:rPr/>
        <w:t>In this </w:t>
      </w:r>
      <w:r>
        <w:rPr>
          <w:spacing w:val="-3"/>
        </w:rPr>
        <w:t>time-period, anyone </w:t>
      </w:r>
      <w:r>
        <w:rPr/>
        <w:t>may comment to the Board regarding any </w:t>
      </w:r>
      <w:r>
        <w:rPr>
          <w:spacing w:val="-3"/>
        </w:rPr>
        <w:t>subject </w:t>
      </w:r>
      <w:r>
        <w:rPr/>
        <w:t>over which the District has jurisdiction. No comments will be allowed </w:t>
      </w:r>
      <w:r>
        <w:rPr>
          <w:spacing w:val="-2"/>
        </w:rPr>
        <w:t>involving </w:t>
      </w:r>
      <w:r>
        <w:rPr/>
        <w:t>any </w:t>
      </w:r>
      <w:r>
        <w:rPr>
          <w:spacing w:val="-4"/>
        </w:rPr>
        <w:t>subject </w:t>
      </w:r>
      <w:r>
        <w:rPr/>
        <w:t>matter </w:t>
      </w:r>
      <w:r>
        <w:rPr>
          <w:spacing w:val="-3"/>
        </w:rPr>
        <w:t>scheduled </w:t>
      </w:r>
      <w:r>
        <w:rPr/>
        <w:t>for </w:t>
      </w:r>
      <w:r>
        <w:rPr>
          <w:spacing w:val="-3"/>
        </w:rPr>
        <w:t>hearing, </w:t>
      </w:r>
      <w:r>
        <w:rPr/>
        <w:t>action, or discussion as part of the current agenda </w:t>
      </w:r>
      <w:r>
        <w:rPr>
          <w:spacing w:val="-3"/>
        </w:rPr>
        <w:t>other </w:t>
      </w:r>
      <w:r>
        <w:rPr/>
        <w:t>than to request  discussion on a </w:t>
      </w:r>
      <w:r>
        <w:rPr>
          <w:spacing w:val="-3"/>
        </w:rPr>
        <w:t>specific </w:t>
      </w:r>
      <w:r>
        <w:rPr/>
        <w:t>consent </w:t>
      </w:r>
      <w:r>
        <w:rPr>
          <w:spacing w:val="-4"/>
        </w:rPr>
        <w:t>item. </w:t>
      </w:r>
      <w:r>
        <w:rPr/>
        <w:t>Individuals are requested to </w:t>
      </w:r>
      <w:r>
        <w:rPr>
          <w:spacing w:val="-3"/>
        </w:rPr>
        <w:t>limit their </w:t>
      </w:r>
      <w:r>
        <w:rPr/>
        <w:t>comment to three minutes. No action will be taken by the Board as a result </w:t>
      </w:r>
      <w:r>
        <w:rPr>
          <w:spacing w:val="-6"/>
        </w:rPr>
        <w:t>of </w:t>
      </w:r>
      <w:r>
        <w:rPr/>
        <w:t>any item presented </w:t>
      </w:r>
      <w:r>
        <w:rPr>
          <w:spacing w:val="-4"/>
        </w:rPr>
        <w:t>at </w:t>
      </w:r>
      <w:r>
        <w:rPr/>
        <w:t>this</w:t>
      </w:r>
      <w:r>
        <w:rPr>
          <w:spacing w:val="-1"/>
        </w:rPr>
        <w:t> </w:t>
      </w:r>
      <w:r>
        <w:rPr/>
        <w:t>time.</w:t>
      </w: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32;top:181;width:259;height:331" type="#_x0000_t75" stroked="false">
              <v:imagedata r:id="rId27" o:title=""/>
            </v:shape>
            <v:shape style="position:absolute;left:461;top:181;width:144;height:331" type="#_x0000_t75" stroked="false">
              <v:imagedata r:id="rId28"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1;width:274;height:331" type="#_x0000_t75" stroked="false">
              <v:imagedata r:id="rId29" o:title=""/>
            </v:shape>
            <v:shape style="position:absolute;left:1067;top:181;width:2836;height:331" type="#_x0000_t75" stroked="false">
              <v:imagedata r:id="rId30" o:title=""/>
            </v:shape>
            <v:shape style="position:absolute;left:3761;top:181;width:331;height:331" type="#_x0000_t75" stroked="false">
              <v:imagedata r:id="rId31"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p>
      <w:pPr>
        <w:pStyle w:val="BodyText"/>
        <w:spacing w:line="242" w:lineRule="auto" w:before="78"/>
        <w:ind w:left="820" w:right="178"/>
      </w:pPr>
      <w:r>
        <w:rPr/>
        <w:pict>
          <v:group style="position:absolute;margin-left:54.023998pt;margin-top:55.326996pt;width:504.35pt;height:34.6pt;mso-position-horizontal-relative:page;mso-position-vertical-relative:paragraph;z-index:1168;mso-wrap-distance-left:0;mso-wrap-distance-right:0" coordorigin="1080,1107" coordsize="10087,692">
            <v:rect style="position:absolute;left:1080;top:1107;width:872;height:692" filled="true" fillcolor="#bedc8f" stroked="false">
              <v:fill type="solid"/>
            </v:rect>
            <v:rect style="position:absolute;left:1138;top:1164;width:756;height:576" filled="true" fillcolor="#bedc8f" stroked="false">
              <v:fill type="solid"/>
            </v:rect>
            <v:shape style="position:absolute;left:1412;top:1287;width:288;height:331" type="#_x0000_t75" stroked="false">
              <v:imagedata r:id="rId32" o:title=""/>
            </v:shape>
            <v:shape style="position:absolute;left:1556;top:1287;width:130;height:331" type="#_x0000_t75" stroked="false">
              <v:imagedata r:id="rId33" o:title=""/>
            </v:shape>
            <v:rect style="position:absolute;left:1952;top:1107;width:9215;height:692" filled="true" fillcolor="#bedc8f" stroked="false">
              <v:fill type="solid"/>
            </v:rect>
            <v:rect style="position:absolute;left:2010;top:1164;width:9099;height:576" filled="true" fillcolor="#bedc8f" stroked="false">
              <v:fill type="solid"/>
            </v:rect>
            <v:shape style="position:absolute;left:2010;top:1287;width:2534;height:331" type="#_x0000_t75" stroked="false">
              <v:imagedata r:id="rId34" o:title=""/>
            </v:shape>
            <v:rect style="position:absolute;left:1080;top:1107;width:872;height:58" filled="true" fillcolor="#bedc8f" stroked="false">
              <v:fill type="solid"/>
            </v:rect>
            <v:rect style="position:absolute;left:1952;top:1107;width:9215;height:58" filled="true" fillcolor="#bedc8f" stroked="false">
              <v:fill type="solid"/>
            </v:rect>
            <v:rect style="position:absolute;left:1080;top:1741;width:872;height:58" filled="true" fillcolor="#bedc8f" stroked="false">
              <v:fill type="solid"/>
            </v:rect>
            <v:rect style="position:absolute;left:1952;top:1741;width:9215;height:58" filled="true" fillcolor="#bedc8f" stroked="false">
              <v:fill type="solid"/>
            </v:rect>
            <w10:wrap type="topAndBottom"/>
          </v:group>
        </w:pict>
      </w:r>
      <w:r>
        <w:rPr/>
        <w:t>Anna Brittain, Napa Green’s Executive Director, will present on the intent and content of the new </w:t>
      </w:r>
      <w:hyperlink r:id="rId35">
        <w:r>
          <w:rPr>
            <w:color w:val="0462C1"/>
            <w:u w:val="single" w:color="0462C1"/>
          </w:rPr>
          <w:t>Napa Green Vineyard certification</w:t>
        </w:r>
      </w:hyperlink>
      <w:r>
        <w:rPr/>
        <w:t>, and their partnership with Napa RCD on Carbon Farm Plans, Irrigation Assessments, Soil Sampling, Conservation Burning workshops, and   more.</w:t>
      </w:r>
    </w:p>
    <w:p>
      <w:pPr>
        <w:pStyle w:val="BodyText"/>
        <w:spacing w:before="87"/>
        <w:ind w:left="820" w:right="199"/>
      </w:pPr>
      <w:r>
        <w:rPr/>
        <w:t>All items on the consent calendar are considered ministerial or non-substantive and subject to a single motion approval. With the concurrence of the Chair, a Board member may request discussion of an item on the consent calendar.</w:t>
      </w:r>
    </w:p>
    <w:p>
      <w:pPr>
        <w:pStyle w:val="Heading1"/>
        <w:numPr>
          <w:ilvl w:val="0"/>
          <w:numId w:val="2"/>
        </w:numPr>
        <w:tabs>
          <w:tab w:pos="1182" w:val="left" w:leader="none"/>
        </w:tabs>
        <w:spacing w:line="240" w:lineRule="auto" w:before="119" w:after="0"/>
        <w:ind w:left="1181" w:right="0" w:hanging="361"/>
        <w:jc w:val="left"/>
        <w:rPr>
          <w:b/>
        </w:rPr>
      </w:pPr>
      <w:r>
        <w:rPr>
          <w:b/>
        </w:rPr>
        <w:t>Ratify agreement with WSI </w:t>
      </w:r>
      <w:r>
        <w:rPr>
          <w:b/>
          <w:spacing w:val="-3"/>
        </w:rPr>
        <w:t>Next </w:t>
      </w:r>
      <w:r>
        <w:rPr>
          <w:b/>
        </w:rPr>
        <w:t>Gen</w:t>
      </w:r>
      <w:r>
        <w:rPr>
          <w:b/>
          <w:spacing w:val="12"/>
        </w:rPr>
        <w:t> </w:t>
      </w:r>
      <w:r>
        <w:rPr>
          <w:b/>
        </w:rPr>
        <w:t>Marketing.</w:t>
      </w:r>
    </w:p>
    <w:p>
      <w:pPr>
        <w:pStyle w:val="BodyText"/>
        <w:spacing w:line="242" w:lineRule="auto" w:before="115"/>
        <w:ind w:left="1181" w:right="335"/>
      </w:pPr>
      <w:r>
        <w:rPr/>
        <w:t>Napa RCD entered into an agreement with WSI Next Gen Marketing for web design and development for an amount not to exceed $10,350.</w:t>
      </w:r>
    </w:p>
    <w:p>
      <w:pPr>
        <w:pStyle w:val="Heading1"/>
        <w:numPr>
          <w:ilvl w:val="0"/>
          <w:numId w:val="2"/>
        </w:numPr>
        <w:tabs>
          <w:tab w:pos="1182" w:val="left" w:leader="none"/>
        </w:tabs>
        <w:spacing w:line="240" w:lineRule="auto" w:before="123" w:after="0"/>
        <w:ind w:left="1181" w:right="797" w:hanging="361"/>
        <w:jc w:val="left"/>
        <w:rPr>
          <w:b/>
        </w:rPr>
      </w:pPr>
      <w:r>
        <w:rPr>
          <w:b/>
        </w:rPr>
        <w:t>Ratify </w:t>
      </w:r>
      <w:r>
        <w:rPr>
          <w:b/>
          <w:spacing w:val="-3"/>
        </w:rPr>
        <w:t>Agreement </w:t>
      </w:r>
      <w:r>
        <w:rPr>
          <w:b/>
        </w:rPr>
        <w:t>No. </w:t>
      </w:r>
      <w:r>
        <w:rPr>
          <w:b/>
          <w:spacing w:val="-3"/>
        </w:rPr>
        <w:t>2022002 </w:t>
      </w:r>
      <w:r>
        <w:rPr>
          <w:b/>
        </w:rPr>
        <w:t>with </w:t>
      </w:r>
      <w:r>
        <w:rPr>
          <w:b/>
          <w:spacing w:val="-3"/>
        </w:rPr>
        <w:t>Gold </w:t>
      </w:r>
      <w:r>
        <w:rPr>
          <w:b/>
        </w:rPr>
        <w:t>Ridge Resource </w:t>
      </w:r>
      <w:r>
        <w:rPr>
          <w:b/>
          <w:spacing w:val="-3"/>
        </w:rPr>
        <w:t>Conservation </w:t>
      </w:r>
      <w:r>
        <w:rPr>
          <w:b/>
        </w:rPr>
        <w:t>District (GCRCD).</w:t>
      </w:r>
    </w:p>
    <w:p>
      <w:pPr>
        <w:spacing w:after="0" w:line="240" w:lineRule="auto"/>
        <w:jc w:val="left"/>
        <w:sectPr>
          <w:pgSz w:w="12240" w:h="15840"/>
          <w:pgMar w:header="0" w:footer="1060" w:top="1440" w:bottom="1260" w:left="980" w:right="960"/>
        </w:sectPr>
      </w:pPr>
    </w:p>
    <w:p>
      <w:pPr>
        <w:pStyle w:val="BodyText"/>
        <w:spacing w:before="82"/>
        <w:ind w:left="1181" w:right="317"/>
      </w:pPr>
      <w:r>
        <w:rPr/>
        <w:t>Napa RCD </w:t>
      </w:r>
      <w:r>
        <w:rPr>
          <w:spacing w:val="-3"/>
        </w:rPr>
        <w:t>entered </w:t>
      </w:r>
      <w:r>
        <w:rPr/>
        <w:t>into Agreement No. 2022002 with </w:t>
      </w:r>
      <w:r>
        <w:rPr>
          <w:spacing w:val="-3"/>
        </w:rPr>
        <w:t>GCRCD </w:t>
      </w:r>
      <w:r>
        <w:rPr/>
        <w:t>to assist </w:t>
      </w:r>
      <w:r>
        <w:rPr>
          <w:spacing w:val="-3"/>
        </w:rPr>
        <w:t>them </w:t>
      </w:r>
      <w:r>
        <w:rPr/>
        <w:t>with preparing Vineyard Carbon Farm Plans </w:t>
      </w:r>
      <w:r>
        <w:rPr>
          <w:spacing w:val="-4"/>
        </w:rPr>
        <w:t>for </w:t>
      </w:r>
      <w:r>
        <w:rPr>
          <w:spacing w:val="-3"/>
        </w:rPr>
        <w:t>three Sonoma </w:t>
      </w:r>
      <w:r>
        <w:rPr/>
        <w:t>County </w:t>
      </w:r>
      <w:r>
        <w:rPr>
          <w:spacing w:val="-3"/>
        </w:rPr>
        <w:t>vineyards </w:t>
      </w:r>
      <w:r>
        <w:rPr/>
        <w:t>in accordance with the LandSmart Vineyard Carbon Farm Plan template. The term of this agreement is February 3, 2022 to July 31, 2022 </w:t>
      </w:r>
      <w:r>
        <w:rPr>
          <w:spacing w:val="-4"/>
        </w:rPr>
        <w:t>and </w:t>
      </w:r>
      <w:r>
        <w:rPr/>
        <w:t>the </w:t>
      </w:r>
      <w:r>
        <w:rPr>
          <w:spacing w:val="-3"/>
        </w:rPr>
        <w:t>maximum </w:t>
      </w:r>
      <w:r>
        <w:rPr/>
        <w:t>amount is </w:t>
      </w:r>
      <w:r>
        <w:rPr>
          <w:spacing w:val="-3"/>
        </w:rPr>
        <w:t>$5,200.</w:t>
      </w:r>
    </w:p>
    <w:p>
      <w:pPr>
        <w:pStyle w:val="Heading1"/>
        <w:numPr>
          <w:ilvl w:val="0"/>
          <w:numId w:val="2"/>
        </w:numPr>
        <w:tabs>
          <w:tab w:pos="1182" w:val="left" w:leader="none"/>
        </w:tabs>
        <w:spacing w:line="240" w:lineRule="auto" w:before="119" w:after="0"/>
        <w:ind w:left="1181" w:right="1173" w:hanging="361"/>
        <w:jc w:val="left"/>
        <w:rPr>
          <w:b/>
        </w:rPr>
      </w:pPr>
      <w:r>
        <w:rPr>
          <w:b/>
        </w:rPr>
        <w:t>Authorize Executive Director </w:t>
      </w:r>
      <w:r>
        <w:rPr>
          <w:b/>
          <w:spacing w:val="-3"/>
        </w:rPr>
        <w:t>to </w:t>
      </w:r>
      <w:r>
        <w:rPr>
          <w:b/>
        </w:rPr>
        <w:t>execute agreements with Sonoma </w:t>
      </w:r>
      <w:r>
        <w:rPr>
          <w:b/>
          <w:spacing w:val="-3"/>
        </w:rPr>
        <w:t>Resource </w:t>
      </w:r>
      <w:r>
        <w:rPr>
          <w:b/>
        </w:rPr>
        <w:t>Conservation District </w:t>
      </w:r>
      <w:r>
        <w:rPr>
          <w:b/>
          <w:spacing w:val="-2"/>
        </w:rPr>
        <w:t>(SRCD) </w:t>
      </w:r>
      <w:r>
        <w:rPr>
          <w:b/>
          <w:spacing w:val="-4"/>
        </w:rPr>
        <w:t>and </w:t>
      </w:r>
      <w:r>
        <w:rPr>
          <w:b/>
        </w:rPr>
        <w:t>Sonoma Ecology Center</w:t>
      </w:r>
      <w:r>
        <w:rPr>
          <w:b/>
          <w:spacing w:val="24"/>
        </w:rPr>
        <w:t> </w:t>
      </w:r>
      <w:r>
        <w:rPr>
          <w:b/>
        </w:rPr>
        <w:t>(SEC).</w:t>
      </w:r>
    </w:p>
    <w:p>
      <w:pPr>
        <w:pStyle w:val="BodyText"/>
        <w:spacing w:before="123"/>
        <w:ind w:left="1181" w:right="199"/>
      </w:pPr>
      <w:r>
        <w:rPr/>
        <w:t>At its </w:t>
      </w:r>
      <w:r>
        <w:rPr>
          <w:spacing w:val="-3"/>
        </w:rPr>
        <w:t>December </w:t>
      </w:r>
      <w:r>
        <w:rPr>
          <w:spacing w:val="-5"/>
        </w:rPr>
        <w:t>9, </w:t>
      </w:r>
      <w:r>
        <w:rPr/>
        <w:t>2021 </w:t>
      </w:r>
      <w:r>
        <w:rPr>
          <w:spacing w:val="-3"/>
        </w:rPr>
        <w:t>regular meeting, </w:t>
      </w:r>
      <w:r>
        <w:rPr/>
        <w:t>the board of directors authorized the Executive Director to </w:t>
      </w:r>
      <w:r>
        <w:rPr>
          <w:spacing w:val="-3"/>
        </w:rPr>
        <w:t>enter </w:t>
      </w:r>
      <w:r>
        <w:rPr/>
        <w:t>into agreement with </w:t>
      </w:r>
      <w:r>
        <w:rPr>
          <w:spacing w:val="-3"/>
        </w:rPr>
        <w:t>Napa </w:t>
      </w:r>
      <w:r>
        <w:rPr/>
        <w:t>County </w:t>
      </w:r>
      <w:r>
        <w:rPr>
          <w:spacing w:val="-3"/>
        </w:rPr>
        <w:t>Farm </w:t>
      </w:r>
      <w:r>
        <w:rPr/>
        <w:t>Bureau to assist with implementing the Monitoring Plan </w:t>
      </w:r>
      <w:r>
        <w:rPr>
          <w:spacing w:val="-4"/>
        </w:rPr>
        <w:t>for </w:t>
      </w:r>
      <w:r>
        <w:rPr/>
        <w:t>the Waste Discharge Requirements for Vineyard Properties in the </w:t>
      </w:r>
      <w:r>
        <w:rPr>
          <w:spacing w:val="-3"/>
        </w:rPr>
        <w:t>Napa </w:t>
      </w:r>
      <w:r>
        <w:rPr/>
        <w:t>River and </w:t>
      </w:r>
      <w:r>
        <w:rPr>
          <w:spacing w:val="-3"/>
        </w:rPr>
        <w:t>Sonoma </w:t>
      </w:r>
      <w:r>
        <w:rPr/>
        <w:t>Creek Watersheds. This </w:t>
      </w:r>
      <w:r>
        <w:rPr>
          <w:spacing w:val="-3"/>
        </w:rPr>
        <w:t>agreement </w:t>
      </w:r>
      <w:r>
        <w:rPr/>
        <w:t>stipulates that the </w:t>
      </w:r>
      <w:r>
        <w:rPr>
          <w:spacing w:val="-3"/>
        </w:rPr>
        <w:t>work </w:t>
      </w:r>
      <w:r>
        <w:rPr/>
        <w:t>performed in </w:t>
      </w:r>
      <w:r>
        <w:rPr>
          <w:spacing w:val="-3"/>
        </w:rPr>
        <w:t>Sonoma </w:t>
      </w:r>
      <w:r>
        <w:rPr/>
        <w:t>County be done </w:t>
      </w:r>
      <w:r>
        <w:rPr>
          <w:spacing w:val="-4"/>
        </w:rPr>
        <w:t>by </w:t>
      </w:r>
      <w:r>
        <w:rPr/>
        <w:t>SRCD and </w:t>
      </w:r>
      <w:r>
        <w:rPr>
          <w:spacing w:val="-3"/>
        </w:rPr>
        <w:t>SEC. </w:t>
      </w:r>
      <w:r>
        <w:rPr/>
        <w:t>We anticipate a maximum amount of </w:t>
      </w:r>
      <w:r>
        <w:rPr>
          <w:spacing w:val="-3"/>
        </w:rPr>
        <w:t>$55,000 </w:t>
      </w:r>
      <w:r>
        <w:rPr/>
        <w:t>for SRCD (Agreement No. 2022003) and </w:t>
      </w:r>
      <w:r>
        <w:rPr>
          <w:spacing w:val="-3"/>
        </w:rPr>
        <w:t>$24,000 </w:t>
      </w:r>
      <w:r>
        <w:rPr>
          <w:spacing w:val="-4"/>
        </w:rPr>
        <w:t>for </w:t>
      </w:r>
      <w:r>
        <w:rPr/>
        <w:t>SEC (Agreement No. </w:t>
      </w:r>
      <w:r>
        <w:rPr>
          <w:spacing w:val="-3"/>
        </w:rPr>
        <w:t>2022004) </w:t>
      </w:r>
      <w:r>
        <w:rPr/>
        <w:t>with agreement terms that align with our </w:t>
      </w:r>
      <w:r>
        <w:rPr>
          <w:spacing w:val="-3"/>
        </w:rPr>
        <w:t>Napa </w:t>
      </w:r>
      <w:r>
        <w:rPr/>
        <w:t>County </w:t>
      </w:r>
      <w:r>
        <w:rPr>
          <w:spacing w:val="-3"/>
        </w:rPr>
        <w:t>Farm </w:t>
      </w:r>
      <w:r>
        <w:rPr/>
        <w:t>Bureau agreement. The Executive Director of Napa RCD requests the ability to negotiate the final </w:t>
      </w:r>
      <w:r>
        <w:rPr>
          <w:spacing w:val="-3"/>
        </w:rPr>
        <w:t>details </w:t>
      </w:r>
      <w:r>
        <w:rPr/>
        <w:t>of Agreement Nos. </w:t>
      </w:r>
      <w:r>
        <w:rPr>
          <w:spacing w:val="-3"/>
        </w:rPr>
        <w:t>2022003 </w:t>
      </w:r>
      <w:r>
        <w:rPr/>
        <w:t>and</w:t>
      </w:r>
      <w:r>
        <w:rPr>
          <w:spacing w:val="59"/>
        </w:rPr>
        <w:t> </w:t>
      </w:r>
      <w:r>
        <w:rPr>
          <w:spacing w:val="-3"/>
        </w:rPr>
        <w:t>2022004.</w:t>
      </w:r>
    </w:p>
    <w:p>
      <w:pPr>
        <w:pStyle w:val="Heading1"/>
        <w:numPr>
          <w:ilvl w:val="0"/>
          <w:numId w:val="2"/>
        </w:numPr>
        <w:tabs>
          <w:tab w:pos="1182" w:val="left" w:leader="none"/>
        </w:tabs>
        <w:spacing w:line="242" w:lineRule="auto" w:before="118" w:after="0"/>
        <w:ind w:left="1181" w:right="600" w:hanging="361"/>
        <w:jc w:val="left"/>
        <w:rPr>
          <w:b/>
        </w:rPr>
      </w:pPr>
      <w:r>
        <w:rPr>
          <w:b/>
        </w:rPr>
        <w:t>Authorize Executive Director </w:t>
      </w:r>
      <w:r>
        <w:rPr>
          <w:b/>
          <w:spacing w:val="-3"/>
        </w:rPr>
        <w:t>to </w:t>
      </w:r>
      <w:r>
        <w:rPr>
          <w:b/>
        </w:rPr>
        <w:t>execute agreement </w:t>
      </w:r>
      <w:r>
        <w:rPr>
          <w:b/>
          <w:spacing w:val="-3"/>
        </w:rPr>
        <w:t>with </w:t>
      </w:r>
      <w:r>
        <w:rPr>
          <w:b/>
        </w:rPr>
        <w:t>California </w:t>
      </w:r>
      <w:r>
        <w:rPr>
          <w:b/>
          <w:spacing w:val="-3"/>
        </w:rPr>
        <w:t>Association </w:t>
      </w:r>
      <w:r>
        <w:rPr>
          <w:b/>
          <w:spacing w:val="-4"/>
        </w:rPr>
        <w:t>of </w:t>
      </w:r>
      <w:r>
        <w:rPr>
          <w:b/>
        </w:rPr>
        <w:t>Resource Conservation Districts</w:t>
      </w:r>
      <w:r>
        <w:rPr>
          <w:b/>
          <w:spacing w:val="-2"/>
        </w:rPr>
        <w:t> </w:t>
      </w:r>
      <w:r>
        <w:rPr>
          <w:b/>
        </w:rPr>
        <w:t>(CARCD).</w:t>
      </w:r>
    </w:p>
    <w:p>
      <w:pPr>
        <w:pStyle w:val="BodyText"/>
        <w:spacing w:before="111"/>
        <w:ind w:left="1181" w:right="118"/>
      </w:pPr>
      <w:r>
        <w:rPr/>
        <w:pict>
          <v:group style="position:absolute;margin-left:54.023998pt;margin-top:131.887009pt;width:504.35pt;height:34.6pt;mso-position-horizontal-relative:page;mso-position-vertical-relative:paragraph;z-index:1192;mso-wrap-distance-left:0;mso-wrap-distance-right:0" coordorigin="1080,2638" coordsize="10087,692">
            <v:rect style="position:absolute;left:1080;top:2638;width:872;height:692" filled="true" fillcolor="#bedc8f" stroked="false">
              <v:fill type="solid"/>
            </v:rect>
            <v:rect style="position:absolute;left:1138;top:2695;width:756;height:576" filled="true" fillcolor="#bedc8f" stroked="false">
              <v:fill type="solid"/>
            </v:rect>
            <v:shape style="position:absolute;left:1412;top:2818;width:288;height:331" type="#_x0000_t75" stroked="false">
              <v:imagedata r:id="rId36" o:title=""/>
            </v:shape>
            <v:shape style="position:absolute;left:1556;top:2818;width:130;height:331" type="#_x0000_t75" stroked="false">
              <v:imagedata r:id="rId33" o:title=""/>
            </v:shape>
            <v:rect style="position:absolute;left:1952;top:2638;width:9215;height:692" filled="true" fillcolor="#bedc8f" stroked="false">
              <v:fill type="solid"/>
            </v:rect>
            <v:rect style="position:absolute;left:2010;top:2695;width:9099;height:576" filled="true" fillcolor="#bedc8f" stroked="false">
              <v:fill type="solid"/>
            </v:rect>
            <v:shape style="position:absolute;left:2010;top:2818;width:1787;height:331" type="#_x0000_t75" stroked="false">
              <v:imagedata r:id="rId37" o:title=""/>
            </v:shape>
            <v:rect style="position:absolute;left:1080;top:2638;width:872;height:58" filled="true" fillcolor="#bedc8f" stroked="false">
              <v:fill type="solid"/>
            </v:rect>
            <v:rect style="position:absolute;left:1952;top:2638;width:9215;height:58" filled="true" fillcolor="#bedc8f" stroked="false">
              <v:fill type="solid"/>
            </v:rect>
            <v:rect style="position:absolute;left:1080;top:3272;width:872;height:58" filled="true" fillcolor="#bedc8f" stroked="false">
              <v:fill type="solid"/>
            </v:rect>
            <v:rect style="position:absolute;left:1952;top:3272;width:9215;height:58" filled="true" fillcolor="#bedc8f" stroked="false">
              <v:fill type="solid"/>
            </v:rect>
            <w10:wrap type="topAndBottom"/>
          </v:group>
        </w:pict>
      </w:r>
      <w:r>
        <w:rPr/>
        <w:t>CARCD was awarded Emergency Forest Restoration Program (EFRP) funds from the U.S. Forest Service and desires to engage Napa RCD in carrying out EFRP activities for properties burned in the 2020 Glass and LNU Lighting Complex wildfires. Landowners apply to EFRP through the USDA Farm Services Agency, and Napa RCD would provide the technical assistance and environmental review needed to advance applications into contracts and ultimately to implemented projects. The Executive Director of Napa RCD requests the ability to negotiate the final details of this agreement with CARCD because EFRP is a time-limited disaster relief program.</w:t>
      </w:r>
    </w:p>
    <w:p>
      <w:pPr>
        <w:pStyle w:val="Heading1"/>
        <w:numPr>
          <w:ilvl w:val="0"/>
          <w:numId w:val="3"/>
        </w:numPr>
        <w:tabs>
          <w:tab w:pos="1182" w:val="left" w:leader="none"/>
        </w:tabs>
        <w:spacing w:line="240" w:lineRule="auto" w:before="96" w:after="0"/>
        <w:ind w:left="1181" w:right="0" w:hanging="361"/>
        <w:jc w:val="left"/>
        <w:rPr>
          <w:b/>
        </w:rPr>
      </w:pPr>
      <w:r>
        <w:rPr>
          <w:b/>
        </w:rPr>
        <w:t>Governance </w:t>
      </w:r>
      <w:r>
        <w:rPr>
          <w:b/>
          <w:spacing w:val="-3"/>
        </w:rPr>
        <w:t>Committee</w:t>
      </w:r>
      <w:r>
        <w:rPr>
          <w:b/>
          <w:spacing w:val="25"/>
        </w:rPr>
        <w:t> </w:t>
      </w:r>
      <w:r>
        <w:rPr>
          <w:b/>
        </w:rPr>
        <w:t>update.</w:t>
      </w:r>
    </w:p>
    <w:p>
      <w:pPr>
        <w:pStyle w:val="ListParagraph"/>
        <w:numPr>
          <w:ilvl w:val="1"/>
          <w:numId w:val="3"/>
        </w:numPr>
        <w:tabs>
          <w:tab w:pos="1902" w:val="left" w:leader="none"/>
        </w:tabs>
        <w:spacing w:line="240" w:lineRule="auto" w:before="115" w:after="0"/>
        <w:ind w:left="1902" w:right="0" w:hanging="361"/>
        <w:jc w:val="left"/>
        <w:rPr>
          <w:sz w:val="22"/>
        </w:rPr>
      </w:pPr>
      <w:r>
        <w:rPr>
          <w:sz w:val="22"/>
        </w:rPr>
        <w:t>Update on personal </w:t>
      </w:r>
      <w:r>
        <w:rPr>
          <w:spacing w:val="-3"/>
          <w:sz w:val="22"/>
        </w:rPr>
        <w:t>action plans, </w:t>
      </w:r>
      <w:r>
        <w:rPr>
          <w:sz w:val="22"/>
        </w:rPr>
        <w:t>the associate director recruitment process,</w:t>
      </w:r>
      <w:r>
        <w:rPr>
          <w:spacing w:val="27"/>
          <w:sz w:val="22"/>
        </w:rPr>
        <w:t> </w:t>
      </w:r>
      <w:r>
        <w:rPr>
          <w:sz w:val="22"/>
        </w:rPr>
        <w:t>etc.</w:t>
      </w:r>
    </w:p>
    <w:p>
      <w:pPr>
        <w:spacing w:before="11"/>
        <w:ind w:left="1902" w:right="0" w:firstLine="0"/>
        <w:jc w:val="left"/>
        <w:rPr>
          <w:rFonts w:ascii="Avenir Next"/>
          <w:i/>
          <w:sz w:val="22"/>
        </w:rPr>
      </w:pPr>
      <w:r>
        <w:rPr>
          <w:rFonts w:ascii="Avenir Next"/>
          <w:i/>
          <w:sz w:val="22"/>
        </w:rPr>
        <w:t>Bruce Barge</w:t>
      </w:r>
    </w:p>
    <w:p>
      <w:pPr>
        <w:pStyle w:val="ListParagraph"/>
        <w:numPr>
          <w:ilvl w:val="1"/>
          <w:numId w:val="3"/>
        </w:numPr>
        <w:tabs>
          <w:tab w:pos="1902" w:val="left" w:leader="none"/>
        </w:tabs>
        <w:spacing w:line="244" w:lineRule="auto" w:before="108" w:after="0"/>
        <w:ind w:left="1902" w:right="466" w:hanging="361"/>
        <w:jc w:val="left"/>
        <w:rPr>
          <w:rFonts w:ascii="Avenir Next"/>
          <w:i/>
          <w:sz w:val="22"/>
        </w:rPr>
      </w:pPr>
      <w:r>
        <w:rPr>
          <w:sz w:val="22"/>
        </w:rPr>
        <w:t>Update on communications activities aimed </w:t>
      </w:r>
      <w:r>
        <w:rPr>
          <w:spacing w:val="-4"/>
          <w:sz w:val="22"/>
        </w:rPr>
        <w:t>at </w:t>
      </w:r>
      <w:r>
        <w:rPr>
          <w:spacing w:val="-3"/>
          <w:sz w:val="22"/>
        </w:rPr>
        <w:t>raising </w:t>
      </w:r>
      <w:r>
        <w:rPr>
          <w:sz w:val="22"/>
        </w:rPr>
        <w:t>the visibility of </w:t>
      </w:r>
      <w:r>
        <w:rPr>
          <w:spacing w:val="-3"/>
          <w:sz w:val="22"/>
        </w:rPr>
        <w:t>Napa </w:t>
      </w:r>
      <w:r>
        <w:rPr>
          <w:sz w:val="22"/>
        </w:rPr>
        <w:t>RCD, including the </w:t>
      </w:r>
      <w:r>
        <w:rPr>
          <w:spacing w:val="-4"/>
          <w:sz w:val="22"/>
        </w:rPr>
        <w:t>new </w:t>
      </w:r>
      <w:r>
        <w:rPr>
          <w:spacing w:val="-3"/>
          <w:sz w:val="22"/>
        </w:rPr>
        <w:t>annual </w:t>
      </w:r>
      <w:r>
        <w:rPr>
          <w:sz w:val="22"/>
        </w:rPr>
        <w:t>report, website </w:t>
      </w:r>
      <w:r>
        <w:rPr>
          <w:spacing w:val="-3"/>
          <w:sz w:val="22"/>
        </w:rPr>
        <w:t>redesign, informational brochure, etc. </w:t>
      </w:r>
      <w:r>
        <w:rPr>
          <w:rFonts w:ascii="Avenir Next"/>
          <w:i/>
          <w:sz w:val="22"/>
        </w:rPr>
        <w:t>Ashley</w:t>
      </w:r>
      <w:r>
        <w:rPr>
          <w:rFonts w:ascii="Avenir Next"/>
          <w:i/>
          <w:spacing w:val="10"/>
          <w:sz w:val="22"/>
        </w:rPr>
        <w:t> </w:t>
      </w:r>
      <w:r>
        <w:rPr>
          <w:rFonts w:ascii="Avenir Next"/>
          <w:i/>
          <w:sz w:val="22"/>
        </w:rPr>
        <w:t>Kvitek</w:t>
      </w:r>
    </w:p>
    <w:p>
      <w:pPr>
        <w:pStyle w:val="ListParagraph"/>
        <w:numPr>
          <w:ilvl w:val="0"/>
          <w:numId w:val="3"/>
        </w:numPr>
        <w:tabs>
          <w:tab w:pos="1182" w:val="left" w:leader="none"/>
        </w:tabs>
        <w:spacing w:line="240" w:lineRule="auto" w:before="111" w:after="0"/>
        <w:ind w:left="1181" w:right="0" w:hanging="361"/>
        <w:jc w:val="left"/>
        <w:rPr>
          <w:rFonts w:ascii="Avenir Next"/>
          <w:i/>
          <w:sz w:val="22"/>
        </w:rPr>
      </w:pPr>
      <w:r>
        <w:rPr/>
        <w:pict>
          <v:group style="position:absolute;margin-left:54.023998pt;margin-top:26.649994pt;width:504.35pt;height:34.6pt;mso-position-horizontal-relative:page;mso-position-vertical-relative:paragraph;z-index:1216;mso-wrap-distance-left:0;mso-wrap-distance-right:0" coordorigin="1080,533" coordsize="10087,692">
            <v:rect style="position:absolute;left:1080;top:533;width:872;height:691" filled="true" fillcolor="#bedc8f" stroked="false">
              <v:fill type="solid"/>
            </v:rect>
            <v:rect style="position:absolute;left:1138;top:591;width:756;height:576" filled="true" fillcolor="#bedc8f" stroked="false">
              <v:fill type="solid"/>
            </v:rect>
            <v:shape style="position:absolute;left:1412;top:713;width:274;height:331" type="#_x0000_t75" stroked="false">
              <v:imagedata r:id="rId38" o:title=""/>
            </v:shape>
            <v:shape style="position:absolute;left:1549;top:713;width:144;height:331" type="#_x0000_t75" stroked="false">
              <v:imagedata r:id="rId28" o:title=""/>
            </v:shape>
            <v:rect style="position:absolute;left:1952;top:533;width:9215;height:691" filled="true" fillcolor="#bedc8f" stroked="false">
              <v:fill type="solid"/>
            </v:rect>
            <v:rect style="position:absolute;left:2010;top:591;width:9099;height:576" filled="true" fillcolor="#bedc8f" stroked="false">
              <v:fill type="solid"/>
            </v:rect>
            <v:shape style="position:absolute;left:2010;top:713;width:712;height:331" type="#_x0000_t75" stroked="false">
              <v:imagedata r:id="rId39" o:title=""/>
            </v:shape>
            <v:shape style="position:absolute;left:2579;top:713;width:1256;height:331" type="#_x0000_t75" stroked="false">
              <v:imagedata r:id="rId40" o:title=""/>
            </v:shape>
            <v:rect style="position:absolute;left:1080;top:533;width:872;height:58" filled="true" fillcolor="#bedc8f" stroked="false">
              <v:fill type="solid"/>
            </v:rect>
            <v:rect style="position:absolute;left:1952;top:533;width:9215;height:58" filled="true" fillcolor="#bedc8f" stroked="false">
              <v:fill type="solid"/>
            </v:rect>
            <v:rect style="position:absolute;left:1080;top:1167;width:872;height:58" filled="true" fillcolor="#bedc8f" stroked="false">
              <v:fill type="solid"/>
            </v:rect>
            <v:rect style="position:absolute;left:1952;top:1167;width:9215;height:58" filled="true" fillcolor="#bedc8f" stroked="false">
              <v:fill type="solid"/>
            </v:rect>
            <w10:wrap type="topAndBottom"/>
          </v:group>
        </w:pict>
      </w:r>
      <w:r>
        <w:rPr>
          <w:rFonts w:ascii="Avenir Black"/>
          <w:b/>
          <w:sz w:val="22"/>
        </w:rPr>
        <w:t>Huichica </w:t>
      </w:r>
      <w:r>
        <w:rPr>
          <w:rFonts w:ascii="Avenir Black"/>
          <w:b/>
          <w:spacing w:val="-3"/>
          <w:sz w:val="22"/>
        </w:rPr>
        <w:t>Creek Vineyard </w:t>
      </w:r>
      <w:r>
        <w:rPr>
          <w:rFonts w:ascii="Avenir Black"/>
          <w:b/>
          <w:sz w:val="22"/>
        </w:rPr>
        <w:t>update. </w:t>
      </w:r>
      <w:r>
        <w:rPr>
          <w:rFonts w:ascii="Avenir Next"/>
          <w:i/>
          <w:sz w:val="22"/>
        </w:rPr>
        <w:t>Lucas</w:t>
      </w:r>
      <w:r>
        <w:rPr>
          <w:rFonts w:ascii="Avenir Next"/>
          <w:i/>
          <w:spacing w:val="31"/>
          <w:sz w:val="22"/>
        </w:rPr>
        <w:t> </w:t>
      </w:r>
      <w:r>
        <w:rPr>
          <w:rFonts w:ascii="Avenir Next"/>
          <w:i/>
          <w:sz w:val="22"/>
        </w:rPr>
        <w:t>Patzek</w:t>
      </w:r>
    </w:p>
    <w:p>
      <w:pPr>
        <w:pStyle w:val="ListParagraph"/>
        <w:numPr>
          <w:ilvl w:val="0"/>
          <w:numId w:val="4"/>
        </w:numPr>
        <w:tabs>
          <w:tab w:pos="1182" w:val="left" w:leader="none"/>
        </w:tabs>
        <w:spacing w:line="240" w:lineRule="auto" w:before="104" w:after="0"/>
        <w:ind w:left="1181" w:right="0" w:hanging="361"/>
        <w:jc w:val="left"/>
        <w:rPr>
          <w:rFonts w:ascii="Avenir Next"/>
          <w:i/>
          <w:sz w:val="22"/>
        </w:rPr>
      </w:pPr>
      <w:r>
        <w:rPr>
          <w:rFonts w:ascii="Avenir Black"/>
          <w:b/>
          <w:sz w:val="22"/>
        </w:rPr>
        <w:t>Introducing Allen Curry. </w:t>
      </w:r>
      <w:r>
        <w:rPr>
          <w:rFonts w:ascii="Avenir Next"/>
          <w:i/>
          <w:sz w:val="22"/>
        </w:rPr>
        <w:t>Evelyn </w:t>
      </w:r>
      <w:r>
        <w:rPr>
          <w:rFonts w:ascii="Avenir Next"/>
          <w:i/>
          <w:spacing w:val="-3"/>
          <w:sz w:val="22"/>
        </w:rPr>
        <w:t>Denzin </w:t>
      </w:r>
      <w:r>
        <w:rPr>
          <w:rFonts w:ascii="Avenir Next"/>
          <w:i/>
          <w:sz w:val="22"/>
        </w:rPr>
        <w:t>&amp; Allen</w:t>
      </w:r>
      <w:r>
        <w:rPr>
          <w:rFonts w:ascii="Avenir Next"/>
          <w:i/>
          <w:spacing w:val="-9"/>
          <w:sz w:val="22"/>
        </w:rPr>
        <w:t> </w:t>
      </w:r>
      <w:r>
        <w:rPr>
          <w:rFonts w:ascii="Avenir Next"/>
          <w:i/>
          <w:sz w:val="22"/>
        </w:rPr>
        <w:t>Curry</w:t>
      </w:r>
    </w:p>
    <w:p>
      <w:pPr>
        <w:spacing w:after="0" w:line="240" w:lineRule="auto"/>
        <w:jc w:val="left"/>
        <w:rPr>
          <w:rFonts w:ascii="Avenir Next"/>
          <w:sz w:val="22"/>
        </w:rPr>
        <w:sectPr>
          <w:pgSz w:w="12240" w:h="15840"/>
          <w:pgMar w:header="0" w:footer="1060" w:top="1360" w:bottom="1260" w:left="980" w:right="960"/>
        </w:sectPr>
      </w:pPr>
    </w:p>
    <w:p>
      <w:pPr>
        <w:pStyle w:val="BodyText"/>
        <w:spacing w:before="82"/>
        <w:ind w:left="1181"/>
      </w:pPr>
      <w:r>
        <w:rPr/>
        <w:t>Allen Curry is the new USDA NRCS Assistant State Conservationist for Field Operations.</w:t>
      </w:r>
    </w:p>
    <w:p>
      <w:pPr>
        <w:pStyle w:val="ListParagraph"/>
        <w:numPr>
          <w:ilvl w:val="0"/>
          <w:numId w:val="4"/>
        </w:numPr>
        <w:tabs>
          <w:tab w:pos="1182" w:val="left" w:leader="none"/>
        </w:tabs>
        <w:spacing w:line="240" w:lineRule="auto" w:before="125" w:after="0"/>
        <w:ind w:left="1181" w:right="0" w:hanging="361"/>
        <w:jc w:val="left"/>
        <w:rPr>
          <w:rFonts w:ascii="Avenir Next"/>
          <w:i/>
          <w:sz w:val="22"/>
        </w:rPr>
      </w:pPr>
      <w:r>
        <w:rPr>
          <w:rFonts w:ascii="Avenir Black"/>
          <w:b/>
          <w:sz w:val="22"/>
        </w:rPr>
        <w:t>Introducing Ali Blodorn. </w:t>
      </w:r>
      <w:r>
        <w:rPr>
          <w:rFonts w:ascii="Avenir Next"/>
          <w:i/>
          <w:sz w:val="22"/>
        </w:rPr>
        <w:t>Ali</w:t>
      </w:r>
      <w:r>
        <w:rPr>
          <w:rFonts w:ascii="Avenir Next"/>
          <w:i/>
          <w:spacing w:val="-9"/>
          <w:sz w:val="22"/>
        </w:rPr>
        <w:t> </w:t>
      </w:r>
      <w:r>
        <w:rPr>
          <w:rFonts w:ascii="Avenir Next"/>
          <w:i/>
          <w:sz w:val="22"/>
        </w:rPr>
        <w:t>Blodorn</w:t>
      </w:r>
    </w:p>
    <w:p>
      <w:pPr>
        <w:pStyle w:val="BodyText"/>
        <w:spacing w:line="242" w:lineRule="auto" w:before="121"/>
        <w:ind w:left="1181" w:right="221"/>
      </w:pPr>
      <w:r>
        <w:rPr/>
        <w:pict>
          <v:group style="position:absolute;margin-left:54.023998pt;margin-top:42.001011pt;width:504.35pt;height:51.55pt;mso-position-horizontal-relative:page;mso-position-vertical-relative:paragraph;z-index:1240;mso-wrap-distance-left:0;mso-wrap-distance-right:0" coordorigin="1080,840" coordsize="10087,1031">
            <v:rect style="position:absolute;left:1080;top:840;width:872;height:1030" filled="true" fillcolor="#bedc8f" stroked="false">
              <v:fill type="solid"/>
            </v:rect>
            <v:rect style="position:absolute;left:1138;top:1071;width:756;height:576" filled="true" fillcolor="#bedc8f" stroked="false">
              <v:fill type="solid"/>
            </v:rect>
            <v:shape style="position:absolute;left:1412;top:1193;width:259;height:331" type="#_x0000_t75" stroked="false">
              <v:imagedata r:id="rId41" o:title=""/>
            </v:shape>
            <v:shape style="position:absolute;left:1542;top:1193;width:144;height:331" type="#_x0000_t75" stroked="false">
              <v:imagedata r:id="rId28" o:title=""/>
            </v:shape>
            <v:rect style="position:absolute;left:1952;top:840;width:9215;height:1030" filled="true" fillcolor="#bedc8f" stroked="false">
              <v:fill type="solid"/>
            </v:rect>
            <v:rect style="position:absolute;left:2010;top:898;width:9099;height:461" filled="true" fillcolor="#bedc8f" stroked="false">
              <v:fill type="solid"/>
            </v:rect>
            <v:shape style="position:absolute;left:2010;top:1013;width:4355;height:331" type="#_x0000_t75" stroked="false">
              <v:imagedata r:id="rId42" o:title=""/>
            </v:shape>
            <v:shape style="position:absolute;left:6225;top:1013;width:4209;height:331" type="#_x0000_t75" stroked="false">
              <v:imagedata r:id="rId43" o:title=""/>
            </v:shape>
            <v:rect style="position:absolute;left:2010;top:1359;width:9099;height:454" filled="true" fillcolor="#bedc8f" stroked="false">
              <v:fill type="solid"/>
            </v:rect>
            <v:shape style="position:absolute;left:2010;top:1359;width:2965;height:331" type="#_x0000_t75" stroked="false">
              <v:imagedata r:id="rId44" o:title=""/>
            </v:shape>
            <v:rect style="position:absolute;left:1080;top:840;width:872;height:58" filled="true" fillcolor="#bedc8f" stroked="false">
              <v:fill type="solid"/>
            </v:rect>
            <v:rect style="position:absolute;left:1952;top:840;width:9215;height:58" filled="true" fillcolor="#bedc8f" stroked="false">
              <v:fill type="solid"/>
            </v:rect>
            <v:rect style="position:absolute;left:1080;top:1813;width:872;height:58" filled="true" fillcolor="#bedc8f" stroked="false">
              <v:fill type="solid"/>
            </v:rect>
            <v:rect style="position:absolute;left:1952;top:1813;width:9215;height:58" filled="true" fillcolor="#bedc8f" stroked="false">
              <v:fill type="solid"/>
            </v:rect>
            <w10:wrap type="topAndBottom"/>
          </v:group>
        </w:pict>
      </w:r>
      <w:r>
        <w:rPr/>
        <w:t>Ali (Alison) Blodorn is the new Napa RCD supervising Program Manager overseeing forest health programming.</w:t>
      </w:r>
    </w:p>
    <w:p>
      <w:pPr>
        <w:pStyle w:val="BodyText"/>
        <w:spacing w:line="242" w:lineRule="auto" w:before="87" w:after="112"/>
        <w:ind w:left="820" w:right="252"/>
      </w:pPr>
      <w:r>
        <w:rPr/>
        <w:t>Lucas Patzek (Napa RCD Executive Director) and Evelyn Denzin (NRCS District Conservationist) will give an update on current Napa RCD and NRCS projects and activities. Rainer Hoenicke (RCD Director) will give an update on current CARCD projects and activities. Other Directors may also provide comments and updates.</w:t>
      </w:r>
    </w:p>
    <w:p>
      <w:pPr>
        <w:pStyle w:val="BodyText"/>
        <w:ind w:left="100"/>
        <w:rPr>
          <w:sz w:val="20"/>
        </w:rPr>
      </w:pPr>
      <w:r>
        <w:rPr>
          <w:sz w:val="20"/>
        </w:rPr>
        <w:pict>
          <v:group style="width:504.35pt;height:34.6pt;mso-position-horizontal-relative:char;mso-position-vertical-relative:line" coordorigin="0,0" coordsize="10087,692">
            <v:rect style="position:absolute;left:0;top:0;width:872;height:692" filled="true" fillcolor="#bedc8f" stroked="false">
              <v:fill type="solid"/>
            </v:rect>
            <v:rect style="position:absolute;left:58;top:58;width:756;height:576" filled="true" fillcolor="#bedc8f" stroked="false">
              <v:fill type="solid"/>
            </v:rect>
            <v:shape style="position:absolute;left:332;top:180;width:288;height:331" type="#_x0000_t75" stroked="false">
              <v:imagedata r:id="rId45" o:title=""/>
            </v:shape>
            <v:shape style="position:absolute;left:476;top:180;width:130;height:331" type="#_x0000_t75" stroked="false">
              <v:imagedata r:id="rId33" o:title=""/>
            </v:shape>
            <v:rect style="position:absolute;left:872;top:0;width:9215;height:692" filled="true" fillcolor="#bedc8f" stroked="false">
              <v:fill type="solid"/>
            </v:rect>
            <v:rect style="position:absolute;left:929;top:58;width:9099;height:576" filled="true" fillcolor="#bedc8f" stroked="false">
              <v:fill type="solid"/>
            </v:rect>
            <v:shape style="position:absolute;left:929;top:180;width:1886;height:331" type="#_x0000_t75" stroked="false">
              <v:imagedata r:id="rId46" o:title=""/>
            </v:shape>
            <v:rect style="position:absolute;left:0;top:0;width:872;height:58" filled="true" fillcolor="#bedc8f" stroked="false">
              <v:fill type="solid"/>
            </v:rect>
            <v:rect style="position:absolute;left:872;top:0;width:9215;height:58" filled="true" fillcolor="#bedc8f" stroked="false">
              <v:fill type="solid"/>
            </v:rect>
            <v:rect style="position:absolute;left:0;top:634;width:872;height:58" filled="true" fillcolor="#bedc8f" stroked="false">
              <v:fill type="solid"/>
            </v:rect>
            <v:rect style="position:absolute;left:872;top:634;width:9215;height:58" filled="true" fillcolor="#bedc8f" stroked="false">
              <v:fill type="solid"/>
            </v:rect>
          </v:group>
        </w:pict>
      </w:r>
      <w:r>
        <w:rPr>
          <w:sz w:val="20"/>
        </w:rPr>
      </w:r>
    </w:p>
    <w:sectPr>
      <w:pgSz w:w="12240" w:h="15840"/>
      <w:pgMar w:header="0" w:footer="1060" w:top="1360" w:bottom="1260" w:left="9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venir">
    <w:altName w:val="Avenir"/>
    <w:charset w:val="0"/>
    <w:family w:val="swiss"/>
    <w:pitch w:val="variable"/>
  </w:font>
  <w:font w:name="Avenir Black">
    <w:altName w:val="Avenir Black"/>
    <w:charset w:val="0"/>
    <w:family w:val="swiss"/>
    <w:pitch w:val="variable"/>
  </w:font>
  <w:font w:name="Calibri">
    <w:altName w:val="Calibri"/>
    <w:charset w:val="0"/>
    <w:family w:val="swiss"/>
    <w:pitch w:val="variable"/>
  </w:font>
  <w:font w:name="Avenir Next">
    <w:altName w:val="Avenir Nex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6559">
          <wp:simplePos x="0" y="0"/>
          <wp:positionH relativeFrom="page">
            <wp:posOffset>6971665</wp:posOffset>
          </wp:positionH>
          <wp:positionV relativeFrom="page">
            <wp:posOffset>9257995</wp:posOffset>
          </wp:positionV>
          <wp:extent cx="100583" cy="17830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00583" cy="178308"/>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8.424pt;margin-top:729.776001pt;width:334.95pt;height:12.85pt;mso-position-horizontal-relative:page;mso-position-vertical-relative:page;z-index:-8872" type="#_x0000_t202" filled="false" stroked="false">
          <v:textbox inset="0,0,0,0">
            <w:txbxContent>
              <w:p>
                <w:pPr>
                  <w:spacing w:before="12"/>
                  <w:ind w:left="20" w:right="0" w:firstLine="0"/>
                  <w:jc w:val="left"/>
                  <w:rPr>
                    <w:sz w:val="16"/>
                  </w:rPr>
                </w:pPr>
                <w:r>
                  <w:rPr>
                    <w:color w:val="767070"/>
                    <w:sz w:val="16"/>
                  </w:rPr>
                  <w:t>Napa County Resource Conservation District – Regular Meeting Agenda – February 10, 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abstractNum w:abstractNumId="2">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1"/>
      <w:numFmt w:val="lowerLetter"/>
      <w:lvlText w:val="%2."/>
      <w:lvlJc w:val="left"/>
      <w:pPr>
        <w:ind w:left="1902" w:hanging="361"/>
        <w:jc w:val="left"/>
      </w:pPr>
      <w:rPr>
        <w:rFonts w:hint="default" w:ascii="Avenir" w:hAnsi="Avenir" w:eastAsia="Avenir" w:cs="Avenir"/>
        <w:spacing w:val="-1"/>
        <w:w w:val="101"/>
        <w:sz w:val="22"/>
        <w:szCs w:val="22"/>
      </w:rPr>
    </w:lvl>
    <w:lvl w:ilvl="2">
      <w:start w:val="0"/>
      <w:numFmt w:val="bullet"/>
      <w:lvlText w:val="•"/>
      <w:lvlJc w:val="left"/>
      <w:pPr>
        <w:ind w:left="2833" w:hanging="361"/>
      </w:pPr>
      <w:rPr>
        <w:rFonts w:hint="default"/>
      </w:rPr>
    </w:lvl>
    <w:lvl w:ilvl="3">
      <w:start w:val="0"/>
      <w:numFmt w:val="bullet"/>
      <w:lvlText w:val="•"/>
      <w:lvlJc w:val="left"/>
      <w:pPr>
        <w:ind w:left="3766" w:hanging="361"/>
      </w:pPr>
      <w:rPr>
        <w:rFonts w:hint="default"/>
      </w:rPr>
    </w:lvl>
    <w:lvl w:ilvl="4">
      <w:start w:val="0"/>
      <w:numFmt w:val="bullet"/>
      <w:lvlText w:val="•"/>
      <w:lvlJc w:val="left"/>
      <w:pPr>
        <w:ind w:left="4700" w:hanging="361"/>
      </w:pPr>
      <w:rPr>
        <w:rFonts w:hint="default"/>
      </w:rPr>
    </w:lvl>
    <w:lvl w:ilvl="5">
      <w:start w:val="0"/>
      <w:numFmt w:val="bullet"/>
      <w:lvlText w:val="•"/>
      <w:lvlJc w:val="left"/>
      <w:pPr>
        <w:ind w:left="5633" w:hanging="361"/>
      </w:pPr>
      <w:rPr>
        <w:rFonts w:hint="default"/>
      </w:rPr>
    </w:lvl>
    <w:lvl w:ilvl="6">
      <w:start w:val="0"/>
      <w:numFmt w:val="bullet"/>
      <w:lvlText w:val="•"/>
      <w:lvlJc w:val="left"/>
      <w:pPr>
        <w:ind w:left="6566" w:hanging="361"/>
      </w:pPr>
      <w:rPr>
        <w:rFonts w:hint="default"/>
      </w:rPr>
    </w:lvl>
    <w:lvl w:ilvl="7">
      <w:start w:val="0"/>
      <w:numFmt w:val="bullet"/>
      <w:lvlText w:val="•"/>
      <w:lvlJc w:val="left"/>
      <w:pPr>
        <w:ind w:left="7500" w:hanging="361"/>
      </w:pPr>
      <w:rPr>
        <w:rFonts w:hint="default"/>
      </w:rPr>
    </w:lvl>
    <w:lvl w:ilvl="8">
      <w:start w:val="0"/>
      <w:numFmt w:val="bullet"/>
      <w:lvlText w:val="•"/>
      <w:lvlJc w:val="left"/>
      <w:pPr>
        <w:ind w:left="8433" w:hanging="361"/>
      </w:pPr>
      <w:rPr>
        <w:rFonts w:hint="default"/>
      </w:rPr>
    </w:lvl>
  </w:abstractNum>
  <w:abstractNum w:abstractNumId="1">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abstractNum w:abstractNumId="0">
    <w:multiLevelType w:val="hybridMultilevel"/>
    <w:lvl w:ilvl="0">
      <w:start w:val="1"/>
      <w:numFmt w:val="upperLetter"/>
      <w:lvlText w:val="%1."/>
      <w:lvlJc w:val="left"/>
      <w:pPr>
        <w:ind w:left="1181" w:hanging="361"/>
        <w:jc w:val="left"/>
      </w:pPr>
      <w:rPr>
        <w:rFonts w:hint="default" w:ascii="Avenir Black" w:hAnsi="Avenir Black" w:eastAsia="Avenir Black" w:cs="Avenir Black"/>
        <w:b/>
        <w:bCs/>
        <w:w w:val="101"/>
        <w:sz w:val="22"/>
        <w:szCs w:val="22"/>
      </w:rPr>
    </w:lvl>
    <w:lvl w:ilvl="1">
      <w:start w:val="0"/>
      <w:numFmt w:val="bullet"/>
      <w:lvlText w:val="•"/>
      <w:lvlJc w:val="left"/>
      <w:pPr>
        <w:ind w:left="2092" w:hanging="361"/>
      </w:pPr>
      <w:rPr>
        <w:rFonts w:hint="default"/>
      </w:rPr>
    </w:lvl>
    <w:lvl w:ilvl="2">
      <w:start w:val="0"/>
      <w:numFmt w:val="bullet"/>
      <w:lvlText w:val="•"/>
      <w:lvlJc w:val="left"/>
      <w:pPr>
        <w:ind w:left="3004" w:hanging="361"/>
      </w:pPr>
      <w:rPr>
        <w:rFonts w:hint="default"/>
      </w:rPr>
    </w:lvl>
    <w:lvl w:ilvl="3">
      <w:start w:val="0"/>
      <w:numFmt w:val="bullet"/>
      <w:lvlText w:val="•"/>
      <w:lvlJc w:val="left"/>
      <w:pPr>
        <w:ind w:left="3916" w:hanging="361"/>
      </w:pPr>
      <w:rPr>
        <w:rFonts w:hint="default"/>
      </w:rPr>
    </w:lvl>
    <w:lvl w:ilvl="4">
      <w:start w:val="0"/>
      <w:numFmt w:val="bullet"/>
      <w:lvlText w:val="•"/>
      <w:lvlJc w:val="left"/>
      <w:pPr>
        <w:ind w:left="4828" w:hanging="361"/>
      </w:pPr>
      <w:rPr>
        <w:rFonts w:hint="default"/>
      </w:rPr>
    </w:lvl>
    <w:lvl w:ilvl="5">
      <w:start w:val="0"/>
      <w:numFmt w:val="bullet"/>
      <w:lvlText w:val="•"/>
      <w:lvlJc w:val="left"/>
      <w:pPr>
        <w:ind w:left="5740" w:hanging="361"/>
      </w:pPr>
      <w:rPr>
        <w:rFonts w:hint="default"/>
      </w:rPr>
    </w:lvl>
    <w:lvl w:ilvl="6">
      <w:start w:val="0"/>
      <w:numFmt w:val="bullet"/>
      <w:lvlText w:val="•"/>
      <w:lvlJc w:val="left"/>
      <w:pPr>
        <w:ind w:left="6652" w:hanging="361"/>
      </w:pPr>
      <w:rPr>
        <w:rFonts w:hint="default"/>
      </w:rPr>
    </w:lvl>
    <w:lvl w:ilvl="7">
      <w:start w:val="0"/>
      <w:numFmt w:val="bullet"/>
      <w:lvlText w:val="•"/>
      <w:lvlJc w:val="left"/>
      <w:pPr>
        <w:ind w:left="7564" w:hanging="361"/>
      </w:pPr>
      <w:rPr>
        <w:rFonts w:hint="default"/>
      </w:rPr>
    </w:lvl>
    <w:lvl w:ilvl="8">
      <w:start w:val="0"/>
      <w:numFmt w:val="bullet"/>
      <w:lvlText w:val="•"/>
      <w:lvlJc w:val="left"/>
      <w:pPr>
        <w:ind w:left="8476" w:hanging="361"/>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 w:hAnsi="Avenir" w:eastAsia="Avenir" w:cs="Avenir"/>
    </w:rPr>
  </w:style>
  <w:style w:styleId="BodyText" w:type="paragraph">
    <w:name w:val="Body Text"/>
    <w:basedOn w:val="Normal"/>
    <w:uiPriority w:val="1"/>
    <w:qFormat/>
    <w:pPr/>
    <w:rPr>
      <w:rFonts w:ascii="Avenir" w:hAnsi="Avenir" w:eastAsia="Avenir" w:cs="Avenir"/>
      <w:sz w:val="22"/>
      <w:szCs w:val="22"/>
    </w:rPr>
  </w:style>
  <w:style w:styleId="Heading1" w:type="paragraph">
    <w:name w:val="Heading 1"/>
    <w:basedOn w:val="Normal"/>
    <w:uiPriority w:val="1"/>
    <w:qFormat/>
    <w:pPr>
      <w:spacing w:before="119"/>
      <w:ind w:left="1181" w:hanging="361"/>
      <w:outlineLvl w:val="1"/>
    </w:pPr>
    <w:rPr>
      <w:rFonts w:ascii="Avenir Black" w:hAnsi="Avenir Black" w:eastAsia="Avenir Black" w:cs="Avenir Black"/>
      <w:b/>
      <w:bCs/>
      <w:sz w:val="22"/>
      <w:szCs w:val="22"/>
    </w:rPr>
  </w:style>
  <w:style w:styleId="ListParagraph" w:type="paragraph">
    <w:name w:val="List Paragraph"/>
    <w:basedOn w:val="Normal"/>
    <w:uiPriority w:val="1"/>
    <w:qFormat/>
    <w:pPr>
      <w:spacing w:before="117"/>
      <w:ind w:left="1181" w:hanging="361"/>
    </w:pPr>
    <w:rPr>
      <w:rFonts w:ascii="Avenir" w:hAnsi="Avenir" w:eastAsia="Avenir" w:cs="Avenir"/>
    </w:rPr>
  </w:style>
  <w:style w:styleId="TableParagraph" w:type="paragraph">
    <w:name w:val="Table Paragraph"/>
    <w:basedOn w:val="Normal"/>
    <w:uiPriority w:val="1"/>
    <w:qFormat/>
    <w:pPr>
      <w:ind w:left="88"/>
    </w:pPr>
    <w:rPr>
      <w:rFonts w:ascii="Avenir" w:hAnsi="Avenir" w:eastAsia="Avenir" w:cs="Aveni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hyperlink" Target="https://us02web.zoom.us/j/86472423799?pwd=RzJwM1MzYVpkRlJHR0g4Tm1qUEJSZz09" TargetMode="External"/><Relationship Id="rId20" Type="http://schemas.openxmlformats.org/officeDocument/2006/relationships/hyperlink" Target="mailto:Lucas@NapaRCD.org" TargetMode="External"/><Relationship Id="rId21" Type="http://schemas.openxmlformats.org/officeDocument/2006/relationships/hyperlink" Target="mailto:Anna@NapaRCD.org" TargetMode="External"/><Relationship Id="rId22" Type="http://schemas.openxmlformats.org/officeDocument/2006/relationships/hyperlink" Target="http://naparcd.org/" TargetMode="External"/><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hyperlink" Target="https://napagreen.org/vineyard-certification/" TargetMode="External"/><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Patzek</dc:creator>
  <dcterms:created xsi:type="dcterms:W3CDTF">2022-02-04T14:11:23Z</dcterms:created>
  <dcterms:modified xsi:type="dcterms:W3CDTF">2022-02-04T14:11:23Z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Creator">
    <vt:lpwstr>Microsoft® Word for Microsoft 365</vt:lpwstr>
  </property>
  <property fmtid="{D5CDD505-2E9C-101B-9397-08002B2CF9AE}" pid="4" name="LastSaved">
    <vt:filetime>2022-02-04T00:00:00Z</vt:filetime>
  </property>
</Properties>
</file>