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18D613E0"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2876B8">
              <w:rPr>
                <w:rFonts w:ascii="Montserrat SemiBold" w:hAnsi="Montserrat SemiBold" w:cs="Times New Roman"/>
                <w:sz w:val="24"/>
                <w:szCs w:val="24"/>
              </w:rPr>
              <w:t>September</w:t>
            </w:r>
            <w:r w:rsidRPr="003E37F5">
              <w:rPr>
                <w:rFonts w:ascii="Montserrat SemiBold" w:hAnsi="Montserrat SemiBold" w:cs="Times New Roman"/>
                <w:sz w:val="24"/>
                <w:szCs w:val="24"/>
              </w:rPr>
              <w:t xml:space="preserve"> </w:t>
            </w:r>
            <w:r w:rsidR="002876B8">
              <w:rPr>
                <w:rFonts w:ascii="Montserrat SemiBold" w:hAnsi="Montserrat SemiBold" w:cs="Times New Roman"/>
                <w:sz w:val="24"/>
                <w:szCs w:val="24"/>
              </w:rPr>
              <w:t>12</w:t>
            </w:r>
            <w:r w:rsidRPr="003E37F5">
              <w:rPr>
                <w:rFonts w:ascii="Montserrat SemiBold" w:hAnsi="Montserrat SemiBold" w:cs="Times New Roman"/>
                <w:sz w:val="24"/>
                <w:szCs w:val="24"/>
              </w:rPr>
              <w:t>, 2019 at 8:00 A.M.</w:t>
            </w:r>
          </w:p>
          <w:p w14:paraId="1FE4268F" w14:textId="2E0084DC"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076FDABE"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2876B8">
              <w:rPr>
                <w:rFonts w:ascii="Montserrat" w:hAnsi="Montserrat"/>
                <w:sz w:val="18"/>
                <w:szCs w:val="20"/>
              </w:rPr>
              <w:t>September</w:t>
            </w:r>
            <w:r w:rsidR="000F367F">
              <w:rPr>
                <w:rFonts w:ascii="Montserrat" w:hAnsi="Montserrat"/>
                <w:sz w:val="18"/>
                <w:szCs w:val="20"/>
              </w:rPr>
              <w:t xml:space="preserve"> </w:t>
            </w:r>
            <w:r w:rsidR="002876B8">
              <w:rPr>
                <w:rFonts w:ascii="Montserrat" w:hAnsi="Montserrat"/>
                <w:sz w:val="18"/>
                <w:szCs w:val="20"/>
              </w:rPr>
              <w:t>12</w:t>
            </w:r>
            <w:r w:rsidRPr="00182C0E">
              <w:rPr>
                <w:rFonts w:ascii="Montserrat" w:hAnsi="Montserrat"/>
                <w:sz w:val="18"/>
                <w:szCs w:val="20"/>
              </w:rPr>
              <w:t xml:space="preserve">, 2019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1E73C5A5"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FA7071">
        <w:rPr>
          <w:rFonts w:ascii="Montserrat" w:hAnsi="Montserrat" w:cs="Times New Roman"/>
          <w:sz w:val="20"/>
          <w:szCs w:val="20"/>
        </w:rPr>
        <w:t>August 8</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 and the August 19, 2019 special meeting.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0C38EE57"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lastRenderedPageBreak/>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FC75C3">
        <w:rPr>
          <w:rFonts w:ascii="Montserrat" w:hAnsi="Montserrat" w:cs="Times New Roman"/>
          <w:sz w:val="20"/>
          <w:szCs w:val="20"/>
        </w:rPr>
        <w:t>August</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70892803" w:rsidR="009C400C" w:rsidRPr="00A05438" w:rsidRDefault="004D0BA8" w:rsidP="00A05438">
      <w:pPr>
        <w:pStyle w:val="ListParagraph"/>
        <w:spacing w:before="120" w:after="120" w:line="240" w:lineRule="auto"/>
        <w:contextualSpacing w:val="0"/>
        <w:rPr>
          <w:rFonts w:ascii="Montserrat" w:hAnsi="Montserrat" w:cs="Times New Roman"/>
          <w:sz w:val="20"/>
          <w:szCs w:val="24"/>
        </w:rPr>
      </w:pPr>
      <w:bookmarkStart w:id="0" w:name="_Hlk533090038"/>
      <w:r>
        <w:rPr>
          <w:rFonts w:ascii="Montserrat" w:hAnsi="Montserrat" w:cs="Times New Roman"/>
          <w:sz w:val="20"/>
          <w:szCs w:val="24"/>
        </w:rPr>
        <w:t>There is no educational presentation scheduled</w:t>
      </w:r>
      <w:r w:rsidR="00DA089C" w:rsidRPr="00C96E02">
        <w:rPr>
          <w:rFonts w:ascii="Montserrat" w:hAnsi="Montserrat" w:cs="Times New Roman"/>
          <w:sz w:val="20"/>
          <w:szCs w:val="24"/>
        </w:rPr>
        <w:t>.</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C400C" w:rsidRDefault="000F367F" w:rsidP="000F367F">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All items on the consent calendar are considered ministerial or non-substantive and subject to a single motion approval. With the concurrence of the Chair, a Board member may request discussion of an item on the consent calendar.</w:t>
      </w:r>
    </w:p>
    <w:p w14:paraId="31EB820F" w14:textId="26A6DF74" w:rsidR="006205CD" w:rsidRPr="006205CD" w:rsidRDefault="003B3853" w:rsidP="00337FB8">
      <w:pPr>
        <w:pStyle w:val="ListParagraph"/>
        <w:numPr>
          <w:ilvl w:val="0"/>
          <w:numId w:val="3"/>
        </w:numPr>
        <w:contextualSpacing w:val="0"/>
        <w:rPr>
          <w:rFonts w:ascii="Montserrat" w:hAnsi="Montserrat" w:cs="Times New Roman"/>
          <w:b/>
          <w:sz w:val="20"/>
          <w:szCs w:val="20"/>
        </w:rPr>
      </w:pPr>
      <w:bookmarkStart w:id="1" w:name="_Hlk5298158"/>
      <w:r w:rsidRPr="003B3853">
        <w:rPr>
          <w:rFonts w:ascii="Montserrat" w:hAnsi="Montserrat" w:cs="Times New Roman"/>
          <w:b/>
          <w:sz w:val="20"/>
          <w:szCs w:val="20"/>
        </w:rPr>
        <w:t xml:space="preserve">Authorize </w:t>
      </w:r>
      <w:r w:rsidR="00514CC9">
        <w:rPr>
          <w:rFonts w:ascii="Montserrat" w:hAnsi="Montserrat" w:cs="Times New Roman"/>
          <w:b/>
          <w:sz w:val="20"/>
          <w:szCs w:val="20"/>
        </w:rPr>
        <w:t>Executive Director</w:t>
      </w:r>
      <w:r w:rsidRPr="003B3853">
        <w:rPr>
          <w:rFonts w:ascii="Montserrat" w:hAnsi="Montserrat" w:cs="Times New Roman"/>
          <w:b/>
          <w:sz w:val="20"/>
          <w:szCs w:val="20"/>
        </w:rPr>
        <w:t xml:space="preserve"> to </w:t>
      </w:r>
      <w:r w:rsidR="00514CC9">
        <w:rPr>
          <w:rFonts w:ascii="Montserrat" w:hAnsi="Montserrat" w:cs="Times New Roman"/>
          <w:b/>
          <w:sz w:val="20"/>
          <w:szCs w:val="20"/>
        </w:rPr>
        <w:t>S</w:t>
      </w:r>
      <w:r w:rsidRPr="003B3853">
        <w:rPr>
          <w:rFonts w:ascii="Montserrat" w:hAnsi="Montserrat" w:cs="Times New Roman"/>
          <w:b/>
          <w:sz w:val="20"/>
          <w:szCs w:val="20"/>
        </w:rPr>
        <w:t xml:space="preserve">ign Agreement with </w:t>
      </w:r>
      <w:r w:rsidR="00514CC9">
        <w:rPr>
          <w:rFonts w:ascii="Montserrat" w:hAnsi="Montserrat" w:cs="Times New Roman"/>
          <w:b/>
          <w:sz w:val="20"/>
          <w:szCs w:val="20"/>
        </w:rPr>
        <w:t>Friends of the Napa River</w:t>
      </w:r>
      <w:r w:rsidR="002826E1">
        <w:rPr>
          <w:rFonts w:ascii="Montserrat" w:hAnsi="Montserrat" w:cs="Times New Roman"/>
          <w:b/>
          <w:sz w:val="20"/>
          <w:szCs w:val="20"/>
        </w:rPr>
        <w:t xml:space="preserve"> (FONR)</w:t>
      </w:r>
      <w:r w:rsidR="006205CD" w:rsidRPr="006205CD">
        <w:rPr>
          <w:rFonts w:ascii="Montserrat" w:hAnsi="Montserrat" w:cs="Times New Roman"/>
          <w:b/>
          <w:sz w:val="20"/>
          <w:szCs w:val="20"/>
        </w:rPr>
        <w:t>.</w:t>
      </w:r>
    </w:p>
    <w:p w14:paraId="2DCD054D" w14:textId="53FCF7CF" w:rsidR="006205CD" w:rsidRPr="006205CD" w:rsidRDefault="003B3853" w:rsidP="00337FB8">
      <w:pPr>
        <w:pStyle w:val="ListParagraph"/>
        <w:spacing w:before="120" w:after="120" w:line="240" w:lineRule="auto"/>
        <w:ind w:left="1080"/>
        <w:contextualSpacing w:val="0"/>
        <w:rPr>
          <w:rFonts w:ascii="Montserrat" w:hAnsi="Montserrat" w:cs="Times New Roman"/>
          <w:b/>
          <w:sz w:val="20"/>
          <w:szCs w:val="20"/>
        </w:rPr>
      </w:pPr>
      <w:r w:rsidRPr="003B3853">
        <w:rPr>
          <w:rFonts w:ascii="Montserrat" w:hAnsi="Montserrat" w:cs="Times New Roman"/>
          <w:sz w:val="20"/>
          <w:szCs w:val="20"/>
        </w:rPr>
        <w:t>This Agreement is for fiscal year 201</w:t>
      </w:r>
      <w:r>
        <w:rPr>
          <w:rFonts w:ascii="Montserrat" w:hAnsi="Montserrat" w:cs="Times New Roman"/>
          <w:sz w:val="20"/>
          <w:szCs w:val="20"/>
        </w:rPr>
        <w:t>9</w:t>
      </w:r>
      <w:r w:rsidRPr="003B3853">
        <w:rPr>
          <w:rFonts w:ascii="Montserrat" w:hAnsi="Montserrat" w:cs="Times New Roman"/>
          <w:sz w:val="20"/>
          <w:szCs w:val="20"/>
        </w:rPr>
        <w:t>-20</w:t>
      </w:r>
      <w:r>
        <w:rPr>
          <w:rFonts w:ascii="Montserrat" w:hAnsi="Montserrat" w:cs="Times New Roman"/>
          <w:sz w:val="20"/>
          <w:szCs w:val="20"/>
        </w:rPr>
        <w:t>20</w:t>
      </w:r>
      <w:r w:rsidRPr="003B3853">
        <w:rPr>
          <w:rFonts w:ascii="Montserrat" w:hAnsi="Montserrat" w:cs="Times New Roman"/>
          <w:sz w:val="20"/>
          <w:szCs w:val="20"/>
        </w:rPr>
        <w:t xml:space="preserve"> and provides compensation </w:t>
      </w:r>
      <w:r w:rsidR="00E93D1E">
        <w:rPr>
          <w:rFonts w:ascii="Montserrat" w:hAnsi="Montserrat" w:cs="Times New Roman"/>
          <w:sz w:val="20"/>
          <w:szCs w:val="20"/>
        </w:rPr>
        <w:t>of approximately</w:t>
      </w:r>
      <w:r w:rsidRPr="003B3853">
        <w:rPr>
          <w:rFonts w:ascii="Montserrat" w:hAnsi="Montserrat" w:cs="Times New Roman"/>
          <w:sz w:val="20"/>
          <w:szCs w:val="20"/>
        </w:rPr>
        <w:t xml:space="preserve"> $</w:t>
      </w:r>
      <w:r w:rsidR="00514CC9">
        <w:rPr>
          <w:rFonts w:ascii="Montserrat" w:hAnsi="Montserrat" w:cs="Times New Roman"/>
          <w:sz w:val="20"/>
          <w:szCs w:val="20"/>
        </w:rPr>
        <w:t>3,800</w:t>
      </w:r>
      <w:r w:rsidRPr="003B3853">
        <w:rPr>
          <w:rFonts w:ascii="Montserrat" w:hAnsi="Montserrat" w:cs="Times New Roman"/>
          <w:sz w:val="20"/>
          <w:szCs w:val="20"/>
        </w:rPr>
        <w:t xml:space="preserve"> for the RCD </w:t>
      </w:r>
      <w:r w:rsidR="00514CC9" w:rsidRPr="00514CC9">
        <w:rPr>
          <w:rFonts w:ascii="Montserrat" w:hAnsi="Montserrat" w:cs="Times New Roman"/>
          <w:sz w:val="20"/>
          <w:szCs w:val="20"/>
        </w:rPr>
        <w:t>to develop a citizen-science data collection program, to be called Napa County Streamflow Watch</w:t>
      </w:r>
      <w:r w:rsidR="002826E1">
        <w:rPr>
          <w:rFonts w:ascii="Montserrat" w:hAnsi="Montserrat" w:cs="Times New Roman"/>
          <w:sz w:val="20"/>
          <w:szCs w:val="20"/>
        </w:rPr>
        <w:t>, in partnership with FONR and WICC</w:t>
      </w:r>
      <w:r w:rsidR="006205CD" w:rsidRPr="006205CD">
        <w:rPr>
          <w:rFonts w:ascii="Montserrat" w:hAnsi="Montserrat" w:cs="Times New Roman"/>
          <w:sz w:val="20"/>
          <w:szCs w:val="20"/>
        </w:rPr>
        <w:t>.</w:t>
      </w:r>
      <w:r w:rsidR="00514CC9">
        <w:rPr>
          <w:rFonts w:ascii="Montserrat" w:hAnsi="Montserrat" w:cs="Times New Roman"/>
          <w:sz w:val="20"/>
          <w:szCs w:val="20"/>
        </w:rPr>
        <w:t xml:space="preserve"> The funding comes from a grant from the </w:t>
      </w:r>
      <w:r w:rsidR="00514CC9" w:rsidRPr="00514CC9">
        <w:rPr>
          <w:rFonts w:ascii="Montserrat" w:hAnsi="Montserrat" w:cs="Times New Roman"/>
          <w:sz w:val="20"/>
          <w:szCs w:val="20"/>
        </w:rPr>
        <w:t>Napa County Wildlife Conservation Commission</w:t>
      </w:r>
      <w:r w:rsidR="00E93D1E">
        <w:rPr>
          <w:rFonts w:ascii="Montserrat" w:hAnsi="Montserrat" w:cs="Times New Roman"/>
          <w:sz w:val="20"/>
          <w:szCs w:val="20"/>
        </w:rPr>
        <w:t xml:space="preserve"> to FONR</w:t>
      </w:r>
      <w:r w:rsidR="00514CC9">
        <w:rPr>
          <w:rFonts w:ascii="Montserrat" w:hAnsi="Montserrat" w:cs="Times New Roman"/>
          <w:sz w:val="20"/>
          <w:szCs w:val="20"/>
        </w:rPr>
        <w:t>.</w:t>
      </w:r>
    </w:p>
    <w:p w14:paraId="7AAC0A05" w14:textId="728D101E" w:rsidR="00EE7042" w:rsidRDefault="00EE7042" w:rsidP="00337FB8">
      <w:pPr>
        <w:pStyle w:val="ListParagraph"/>
        <w:numPr>
          <w:ilvl w:val="0"/>
          <w:numId w:val="3"/>
        </w:numPr>
        <w:spacing w:before="120" w:after="120" w:line="240" w:lineRule="auto"/>
        <w:contextualSpacing w:val="0"/>
        <w:rPr>
          <w:rFonts w:ascii="Montserrat" w:hAnsi="Montserrat" w:cs="Times New Roman"/>
          <w:b/>
          <w:sz w:val="20"/>
          <w:szCs w:val="20"/>
        </w:rPr>
      </w:pPr>
      <w:r w:rsidRPr="00EE7042">
        <w:rPr>
          <w:rFonts w:ascii="Montserrat" w:hAnsi="Montserrat" w:cs="Times New Roman"/>
          <w:b/>
          <w:sz w:val="20"/>
          <w:szCs w:val="20"/>
        </w:rPr>
        <w:t xml:space="preserve">Authorize </w:t>
      </w:r>
      <w:r w:rsidR="00514CC9" w:rsidRPr="00514CC9">
        <w:rPr>
          <w:rFonts w:ascii="Montserrat" w:hAnsi="Montserrat" w:cs="Times New Roman"/>
          <w:b/>
          <w:sz w:val="20"/>
          <w:szCs w:val="20"/>
        </w:rPr>
        <w:t xml:space="preserve">Executive Director to Sign </w:t>
      </w:r>
      <w:r w:rsidR="00514CC9">
        <w:rPr>
          <w:rFonts w:ascii="Montserrat" w:hAnsi="Montserrat" w:cs="Times New Roman"/>
          <w:b/>
          <w:sz w:val="20"/>
          <w:szCs w:val="20"/>
        </w:rPr>
        <w:t xml:space="preserve">Grape Purchase </w:t>
      </w:r>
      <w:r w:rsidR="00514CC9" w:rsidRPr="00514CC9">
        <w:rPr>
          <w:rFonts w:ascii="Montserrat" w:hAnsi="Montserrat" w:cs="Times New Roman"/>
          <w:b/>
          <w:sz w:val="20"/>
          <w:szCs w:val="20"/>
        </w:rPr>
        <w:t>Agreement</w:t>
      </w:r>
      <w:r w:rsidR="00514CC9">
        <w:rPr>
          <w:rFonts w:ascii="Montserrat" w:hAnsi="Montserrat" w:cs="Times New Roman"/>
          <w:b/>
          <w:sz w:val="20"/>
          <w:szCs w:val="20"/>
        </w:rPr>
        <w:t xml:space="preserve"> with Leaf &amp; Vine Wines</w:t>
      </w:r>
      <w:r w:rsidRPr="00EE7042">
        <w:rPr>
          <w:rFonts w:ascii="Montserrat" w:hAnsi="Montserrat" w:cs="Times New Roman"/>
          <w:b/>
          <w:sz w:val="20"/>
          <w:szCs w:val="20"/>
        </w:rPr>
        <w:t>.</w:t>
      </w:r>
    </w:p>
    <w:p w14:paraId="53FB8EE5" w14:textId="4BAD4E0F" w:rsidR="009C400C" w:rsidRDefault="00EE7042" w:rsidP="00070CD4">
      <w:pPr>
        <w:pStyle w:val="ListParagraph"/>
        <w:spacing w:before="120" w:after="120" w:line="240" w:lineRule="auto"/>
        <w:ind w:left="1080"/>
        <w:contextualSpacing w:val="0"/>
        <w:rPr>
          <w:rFonts w:ascii="Montserrat" w:hAnsi="Montserrat" w:cs="Times New Roman"/>
          <w:sz w:val="20"/>
          <w:szCs w:val="20"/>
        </w:rPr>
      </w:pPr>
      <w:r w:rsidRPr="003B3853">
        <w:rPr>
          <w:rFonts w:ascii="Montserrat" w:hAnsi="Montserrat" w:cs="Times New Roman"/>
          <w:sz w:val="20"/>
          <w:szCs w:val="20"/>
        </w:rPr>
        <w:t xml:space="preserve">This Agreement is </w:t>
      </w:r>
      <w:r w:rsidR="00514CC9">
        <w:rPr>
          <w:rFonts w:ascii="Montserrat" w:hAnsi="Montserrat" w:cs="Times New Roman"/>
          <w:sz w:val="20"/>
          <w:szCs w:val="20"/>
        </w:rPr>
        <w:t xml:space="preserve">for the sale of the 2019 harvest of Pinot Noir grapes from the RCD’s </w:t>
      </w:r>
      <w:proofErr w:type="spellStart"/>
      <w:r w:rsidR="00514CC9">
        <w:rPr>
          <w:rFonts w:ascii="Montserrat" w:hAnsi="Montserrat" w:cs="Times New Roman"/>
          <w:sz w:val="20"/>
          <w:szCs w:val="20"/>
        </w:rPr>
        <w:t>Huichica</w:t>
      </w:r>
      <w:proofErr w:type="spellEnd"/>
      <w:r w:rsidR="00514CC9">
        <w:rPr>
          <w:rFonts w:ascii="Montserrat" w:hAnsi="Montserrat" w:cs="Times New Roman"/>
          <w:sz w:val="20"/>
          <w:szCs w:val="20"/>
        </w:rPr>
        <w:t xml:space="preserve"> Creek Vineyard to Leaf &amp; Vine Wines</w:t>
      </w:r>
      <w:r>
        <w:rPr>
          <w:rFonts w:ascii="Montserrat" w:hAnsi="Montserrat" w:cs="Times New Roman"/>
          <w:sz w:val="20"/>
          <w:szCs w:val="20"/>
        </w:rPr>
        <w:t>.</w:t>
      </w:r>
      <w:bookmarkEnd w:id="1"/>
    </w:p>
    <w:p w14:paraId="077FF554" w14:textId="1E4D324D" w:rsidR="00FF193C" w:rsidRDefault="00FF193C" w:rsidP="00FF193C">
      <w:pPr>
        <w:pStyle w:val="ListParagraph"/>
        <w:numPr>
          <w:ilvl w:val="0"/>
          <w:numId w:val="3"/>
        </w:numPr>
        <w:spacing w:before="120" w:after="120" w:line="240" w:lineRule="auto"/>
        <w:contextualSpacing w:val="0"/>
        <w:rPr>
          <w:rFonts w:ascii="Montserrat" w:hAnsi="Montserrat" w:cs="Times New Roman"/>
          <w:b/>
          <w:sz w:val="20"/>
          <w:szCs w:val="20"/>
        </w:rPr>
      </w:pPr>
      <w:r w:rsidRPr="00EE7042">
        <w:rPr>
          <w:rFonts w:ascii="Montserrat" w:hAnsi="Montserrat" w:cs="Times New Roman"/>
          <w:b/>
          <w:sz w:val="20"/>
          <w:szCs w:val="20"/>
        </w:rPr>
        <w:t xml:space="preserve">Authorize </w:t>
      </w:r>
      <w:r>
        <w:rPr>
          <w:rFonts w:ascii="Montserrat" w:hAnsi="Montserrat" w:cs="Times New Roman"/>
          <w:b/>
          <w:sz w:val="20"/>
          <w:szCs w:val="20"/>
        </w:rPr>
        <w:t xml:space="preserve">Board President to Sign Right-of-Entry Agreements Related to Field Surveys of </w:t>
      </w:r>
      <w:proofErr w:type="spellStart"/>
      <w:r>
        <w:rPr>
          <w:rFonts w:ascii="Montserrat" w:hAnsi="Montserrat" w:cs="Times New Roman"/>
          <w:b/>
          <w:sz w:val="20"/>
          <w:szCs w:val="20"/>
        </w:rPr>
        <w:t>Suscol</w:t>
      </w:r>
      <w:proofErr w:type="spellEnd"/>
      <w:r>
        <w:rPr>
          <w:rFonts w:ascii="Montserrat" w:hAnsi="Montserrat" w:cs="Times New Roman"/>
          <w:b/>
          <w:sz w:val="20"/>
          <w:szCs w:val="20"/>
        </w:rPr>
        <w:t xml:space="preserve"> Creek</w:t>
      </w:r>
      <w:r w:rsidRPr="00EE7042">
        <w:rPr>
          <w:rFonts w:ascii="Montserrat" w:hAnsi="Montserrat" w:cs="Times New Roman"/>
          <w:b/>
          <w:sz w:val="20"/>
          <w:szCs w:val="20"/>
        </w:rPr>
        <w:t>.</w:t>
      </w:r>
    </w:p>
    <w:p w14:paraId="52F33CD4" w14:textId="30DCE64F" w:rsidR="00FF193C" w:rsidRDefault="00FF193C" w:rsidP="00FF193C">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RCD desires to gain access to properties around </w:t>
      </w:r>
      <w:proofErr w:type="spellStart"/>
      <w:r>
        <w:rPr>
          <w:rFonts w:ascii="Montserrat" w:hAnsi="Montserrat" w:cs="Times New Roman"/>
          <w:sz w:val="20"/>
          <w:szCs w:val="20"/>
        </w:rPr>
        <w:t>Suscol</w:t>
      </w:r>
      <w:proofErr w:type="spellEnd"/>
      <w:r>
        <w:rPr>
          <w:rFonts w:ascii="Montserrat" w:hAnsi="Montserrat" w:cs="Times New Roman"/>
          <w:sz w:val="20"/>
          <w:szCs w:val="20"/>
        </w:rPr>
        <w:t xml:space="preserve"> Creek for the purpose of conducting biological and geomorphic surveys in collaboration with the California Department of Fish and Wildlife. Toward this end the RCD desires to </w:t>
      </w:r>
      <w:r w:rsidR="00E93D1E">
        <w:rPr>
          <w:rFonts w:ascii="Montserrat" w:hAnsi="Montserrat" w:cs="Times New Roman"/>
          <w:sz w:val="20"/>
          <w:szCs w:val="20"/>
        </w:rPr>
        <w:t>execute</w:t>
      </w:r>
      <w:r>
        <w:rPr>
          <w:rFonts w:ascii="Montserrat" w:hAnsi="Montserrat" w:cs="Times New Roman"/>
          <w:sz w:val="20"/>
          <w:szCs w:val="20"/>
        </w:rPr>
        <w:t xml:space="preserve"> right-of-entry agreements related to properties owned by </w:t>
      </w:r>
      <w:proofErr w:type="spellStart"/>
      <w:r>
        <w:rPr>
          <w:rFonts w:ascii="Montserrat" w:hAnsi="Montserrat" w:cs="Times New Roman"/>
          <w:sz w:val="20"/>
          <w:szCs w:val="20"/>
        </w:rPr>
        <w:t>Suscol</w:t>
      </w:r>
      <w:proofErr w:type="spellEnd"/>
      <w:r>
        <w:rPr>
          <w:rFonts w:ascii="Montserrat" w:hAnsi="Montserrat" w:cs="Times New Roman"/>
          <w:sz w:val="20"/>
          <w:szCs w:val="20"/>
        </w:rPr>
        <w:t xml:space="preserve"> Vista LLC, Silverado </w:t>
      </w:r>
      <w:proofErr w:type="spellStart"/>
      <w:r>
        <w:rPr>
          <w:rFonts w:ascii="Montserrat" w:hAnsi="Montserrat" w:cs="Times New Roman"/>
          <w:sz w:val="20"/>
          <w:szCs w:val="20"/>
        </w:rPr>
        <w:t>Suscol</w:t>
      </w:r>
      <w:proofErr w:type="spellEnd"/>
      <w:r>
        <w:rPr>
          <w:rFonts w:ascii="Montserrat" w:hAnsi="Montserrat" w:cs="Times New Roman"/>
          <w:sz w:val="20"/>
          <w:szCs w:val="20"/>
        </w:rPr>
        <w:t xml:space="preserve"> LLC, and Sugarloaf East Vineyard LLC.</w:t>
      </w:r>
    </w:p>
    <w:p w14:paraId="793CDC90" w14:textId="35D13DFC" w:rsidR="00E93D1E" w:rsidRDefault="00E93D1E" w:rsidP="00E93D1E">
      <w:pPr>
        <w:pStyle w:val="ListParagraph"/>
        <w:numPr>
          <w:ilvl w:val="0"/>
          <w:numId w:val="3"/>
        </w:numPr>
        <w:spacing w:before="120" w:after="120" w:line="240" w:lineRule="auto"/>
        <w:contextualSpacing w:val="0"/>
        <w:rPr>
          <w:rFonts w:ascii="Montserrat" w:hAnsi="Montserrat" w:cs="Times New Roman"/>
          <w:b/>
          <w:sz w:val="20"/>
          <w:szCs w:val="20"/>
        </w:rPr>
      </w:pPr>
      <w:r w:rsidRPr="00EE7042">
        <w:rPr>
          <w:rFonts w:ascii="Montserrat" w:hAnsi="Montserrat" w:cs="Times New Roman"/>
          <w:b/>
          <w:sz w:val="20"/>
          <w:szCs w:val="20"/>
        </w:rPr>
        <w:t xml:space="preserve">Authorize </w:t>
      </w:r>
      <w:r>
        <w:rPr>
          <w:rFonts w:ascii="Montserrat" w:hAnsi="Montserrat" w:cs="Times New Roman"/>
          <w:b/>
          <w:sz w:val="20"/>
          <w:szCs w:val="20"/>
        </w:rPr>
        <w:t xml:space="preserve">Executive Director to Sign Agreement with the School Garden Doctor for the </w:t>
      </w:r>
      <w:r w:rsidRPr="00E93D1E">
        <w:rPr>
          <w:rFonts w:ascii="Montserrat" w:hAnsi="Montserrat" w:cs="Times New Roman"/>
          <w:b/>
          <w:sz w:val="20"/>
          <w:szCs w:val="20"/>
        </w:rPr>
        <w:t>Salmon to Sanctuary</w:t>
      </w:r>
      <w:r>
        <w:rPr>
          <w:rFonts w:ascii="Montserrat" w:hAnsi="Montserrat" w:cs="Times New Roman"/>
          <w:b/>
          <w:sz w:val="20"/>
          <w:szCs w:val="20"/>
        </w:rPr>
        <w:t xml:space="preserve"> Project</w:t>
      </w:r>
      <w:r w:rsidRPr="00EE7042">
        <w:rPr>
          <w:rFonts w:ascii="Montserrat" w:hAnsi="Montserrat" w:cs="Times New Roman"/>
          <w:b/>
          <w:sz w:val="20"/>
          <w:szCs w:val="20"/>
        </w:rPr>
        <w:t>.</w:t>
      </w:r>
    </w:p>
    <w:p w14:paraId="2EE6780D" w14:textId="26098714" w:rsidR="00E93D1E" w:rsidRDefault="00E93D1E" w:rsidP="00E93D1E">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T</w:t>
      </w:r>
      <w:r w:rsidRPr="00E93D1E">
        <w:rPr>
          <w:rFonts w:ascii="Montserrat" w:hAnsi="Montserrat" w:cs="Times New Roman"/>
          <w:sz w:val="20"/>
          <w:szCs w:val="20"/>
        </w:rPr>
        <w:t>he School Garden Doctor</w:t>
      </w:r>
      <w:r>
        <w:rPr>
          <w:rFonts w:ascii="Montserrat" w:hAnsi="Montserrat" w:cs="Times New Roman"/>
          <w:sz w:val="20"/>
          <w:szCs w:val="20"/>
        </w:rPr>
        <w:t xml:space="preserve"> was </w:t>
      </w:r>
      <w:r w:rsidRPr="00E93D1E">
        <w:rPr>
          <w:rFonts w:ascii="Montserrat" w:hAnsi="Montserrat" w:cs="Times New Roman"/>
          <w:sz w:val="20"/>
          <w:szCs w:val="20"/>
        </w:rPr>
        <w:t xml:space="preserve">identified as a subrecipient of NOAA funds </w:t>
      </w:r>
      <w:r>
        <w:rPr>
          <w:rFonts w:ascii="Montserrat" w:hAnsi="Montserrat" w:cs="Times New Roman"/>
          <w:sz w:val="20"/>
          <w:szCs w:val="20"/>
        </w:rPr>
        <w:t xml:space="preserve">from RCD award number </w:t>
      </w:r>
      <w:r w:rsidRPr="00E93D1E">
        <w:rPr>
          <w:rFonts w:ascii="Montserrat" w:hAnsi="Montserrat" w:cs="Times New Roman"/>
          <w:sz w:val="20"/>
          <w:szCs w:val="20"/>
        </w:rPr>
        <w:t>NA19NOS4290111</w:t>
      </w:r>
      <w:r>
        <w:rPr>
          <w:rFonts w:ascii="Montserrat" w:hAnsi="Montserrat" w:cs="Times New Roman"/>
          <w:sz w:val="20"/>
          <w:szCs w:val="20"/>
        </w:rPr>
        <w:t xml:space="preserve"> </w:t>
      </w:r>
      <w:r w:rsidRPr="00E93D1E">
        <w:rPr>
          <w:rFonts w:ascii="Montserrat" w:hAnsi="Montserrat" w:cs="Times New Roman"/>
          <w:sz w:val="20"/>
          <w:szCs w:val="20"/>
        </w:rPr>
        <w:t xml:space="preserve">for the purpose of managing all aspects of student and </w:t>
      </w:r>
      <w:r w:rsidRPr="00E93D1E">
        <w:rPr>
          <w:rFonts w:ascii="Montserrat" w:hAnsi="Montserrat" w:cs="Times New Roman"/>
          <w:sz w:val="20"/>
          <w:szCs w:val="20"/>
        </w:rPr>
        <w:lastRenderedPageBreak/>
        <w:t>teacher evaluation related to the</w:t>
      </w:r>
      <w:r>
        <w:rPr>
          <w:rFonts w:ascii="Montserrat" w:hAnsi="Montserrat" w:cs="Times New Roman"/>
          <w:sz w:val="20"/>
          <w:szCs w:val="20"/>
        </w:rPr>
        <w:t xml:space="preserve"> </w:t>
      </w:r>
      <w:r w:rsidRPr="00E93D1E">
        <w:rPr>
          <w:rFonts w:ascii="Montserrat" w:hAnsi="Montserrat" w:cs="Times New Roman"/>
          <w:sz w:val="20"/>
          <w:szCs w:val="20"/>
        </w:rPr>
        <w:t>“</w:t>
      </w:r>
      <w:proofErr w:type="spellStart"/>
      <w:r w:rsidRPr="00E93D1E">
        <w:rPr>
          <w:rFonts w:ascii="Montserrat" w:hAnsi="Montserrat" w:cs="Times New Roman"/>
          <w:sz w:val="20"/>
          <w:szCs w:val="20"/>
        </w:rPr>
        <w:t>LandSmart</w:t>
      </w:r>
      <w:proofErr w:type="spellEnd"/>
      <w:r w:rsidRPr="00E93D1E">
        <w:rPr>
          <w:rFonts w:ascii="Montserrat" w:hAnsi="Montserrat" w:cs="Times New Roman"/>
          <w:sz w:val="20"/>
          <w:szCs w:val="20"/>
        </w:rPr>
        <w:t xml:space="preserve"> Youth Stewards – Salmon to Sanctuary”</w:t>
      </w:r>
      <w:r>
        <w:rPr>
          <w:rFonts w:ascii="Montserrat" w:hAnsi="Montserrat" w:cs="Times New Roman"/>
          <w:sz w:val="20"/>
          <w:szCs w:val="20"/>
        </w:rPr>
        <w:t xml:space="preserve"> project. RCD desires to enter into an agreement with the School Garden Doctor for an amount not to exceed </w:t>
      </w:r>
      <w:r w:rsidRPr="00E93D1E">
        <w:rPr>
          <w:rFonts w:ascii="Montserrat" w:hAnsi="Montserrat" w:cs="Times New Roman"/>
          <w:sz w:val="20"/>
          <w:szCs w:val="20"/>
        </w:rPr>
        <w:t>$6,000</w:t>
      </w:r>
      <w:r>
        <w:rPr>
          <w:rFonts w:ascii="Montserrat" w:hAnsi="Montserrat" w:cs="Times New Roman"/>
          <w:sz w:val="20"/>
          <w:szCs w:val="20"/>
        </w:rPr>
        <w:t>.00 for this purpose.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2BDAB9C1" w:rsidR="00A364D9"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007B8476" w14:textId="1BF3C950" w:rsidR="00BF3F54" w:rsidRPr="001066FE" w:rsidRDefault="006569AA" w:rsidP="006569AA">
      <w:pPr>
        <w:pStyle w:val="ListParagraph"/>
        <w:spacing w:before="120" w:after="120" w:line="240" w:lineRule="auto"/>
        <w:contextualSpacing w:val="0"/>
        <w:rPr>
          <w:rFonts w:ascii="Montserrat" w:hAnsi="Montserrat" w:cs="Times New Roman"/>
          <w:sz w:val="20"/>
          <w:szCs w:val="20"/>
        </w:rPr>
      </w:pPr>
      <w:bookmarkStart w:id="2" w:name="_Hlk515087"/>
      <w:r>
        <w:rPr>
          <w:rFonts w:ascii="Montserrat" w:hAnsi="Montserrat" w:cs="Times New Roman"/>
          <w:sz w:val="20"/>
          <w:szCs w:val="20"/>
        </w:rPr>
        <w:t>There is no unfinished business.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2"/>
          <w:p w14:paraId="4D2EB076" w14:textId="1A5CD1CD" w:rsidR="00A364D9"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7634FB1" w14:textId="777247A9" w:rsidR="006569AA" w:rsidRPr="00196B30" w:rsidRDefault="006569AA" w:rsidP="006569AA">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Discussion About RCD</w:t>
      </w:r>
      <w:r w:rsidR="006A7C83">
        <w:rPr>
          <w:rFonts w:ascii="Montserrat" w:hAnsi="Montserrat" w:cs="Times New Roman"/>
          <w:b/>
          <w:sz w:val="20"/>
          <w:szCs w:val="20"/>
        </w:rPr>
        <w:t>/NRCS</w:t>
      </w:r>
      <w:r>
        <w:rPr>
          <w:rFonts w:ascii="Montserrat" w:hAnsi="Montserrat" w:cs="Times New Roman"/>
          <w:b/>
          <w:sz w:val="20"/>
          <w:szCs w:val="20"/>
        </w:rPr>
        <w:t xml:space="preserve"> Office Remodel</w:t>
      </w:r>
      <w:r w:rsidRPr="00196B30">
        <w:rPr>
          <w:rFonts w:ascii="Montserrat" w:hAnsi="Montserrat" w:cs="Times New Roman"/>
          <w:b/>
          <w:sz w:val="20"/>
          <w:szCs w:val="20"/>
        </w:rPr>
        <w:t xml:space="preserve">. </w:t>
      </w:r>
      <w:r>
        <w:rPr>
          <w:rFonts w:ascii="Montserrat" w:hAnsi="Montserrat" w:cs="Times New Roman"/>
          <w:i/>
          <w:sz w:val="20"/>
          <w:szCs w:val="20"/>
        </w:rPr>
        <w:t>Lucas Patzek &amp; Brendan Kelly</w:t>
      </w:r>
    </w:p>
    <w:p w14:paraId="51667944" w14:textId="4690C6A0" w:rsidR="006569AA" w:rsidRDefault="006569AA" w:rsidP="006569AA">
      <w:pPr>
        <w:pStyle w:val="ListParagraph"/>
        <w:spacing w:before="120" w:after="120" w:line="240" w:lineRule="auto"/>
        <w:ind w:left="1080"/>
        <w:contextualSpacing w:val="0"/>
        <w:rPr>
          <w:rFonts w:ascii="Montserrat" w:hAnsi="Montserrat" w:cs="Times New Roman"/>
          <w:b/>
          <w:sz w:val="20"/>
          <w:szCs w:val="20"/>
        </w:rPr>
      </w:pPr>
      <w:r>
        <w:rPr>
          <w:rFonts w:ascii="Montserrat" w:hAnsi="Montserrat" w:cs="Times New Roman"/>
          <w:sz w:val="20"/>
          <w:szCs w:val="20"/>
        </w:rPr>
        <w:t>The RCD has secured the services of architect Brendan Kelly to develop plans for a remodeled RCD/NRCS office which accommodates more staff</w:t>
      </w:r>
      <w:r w:rsidR="006A7C83">
        <w:rPr>
          <w:rFonts w:ascii="Montserrat" w:hAnsi="Montserrat" w:cs="Times New Roman"/>
          <w:sz w:val="20"/>
          <w:szCs w:val="20"/>
        </w:rPr>
        <w:t xml:space="preserve">, </w:t>
      </w:r>
      <w:r>
        <w:rPr>
          <w:rFonts w:ascii="Montserrat" w:hAnsi="Montserrat" w:cs="Times New Roman"/>
          <w:sz w:val="20"/>
          <w:szCs w:val="20"/>
        </w:rPr>
        <w:t>updates the workspace</w:t>
      </w:r>
      <w:r w:rsidR="006A7C83">
        <w:rPr>
          <w:rFonts w:ascii="Montserrat" w:hAnsi="Montserrat" w:cs="Times New Roman"/>
          <w:sz w:val="20"/>
          <w:szCs w:val="20"/>
        </w:rPr>
        <w:t>, and meets the needs of both agencies. Brendan will lead a discussion on the draft plans.</w:t>
      </w:r>
      <w:r>
        <w:rPr>
          <w:rFonts w:ascii="Montserrat" w:hAnsi="Montserrat" w:cs="Times New Roman"/>
          <w:sz w:val="20"/>
          <w:szCs w:val="20"/>
        </w:rPr>
        <w:t xml:space="preserve"> </w:t>
      </w:r>
    </w:p>
    <w:p w14:paraId="4B5ED0F6" w14:textId="37BFBA9A" w:rsidR="00B727F5" w:rsidRPr="00196B30" w:rsidRDefault="00ED3507" w:rsidP="000C2C49">
      <w:pPr>
        <w:pStyle w:val="ListParagraph"/>
        <w:numPr>
          <w:ilvl w:val="0"/>
          <w:numId w:val="20"/>
        </w:numPr>
        <w:spacing w:before="120" w:after="120" w:line="240" w:lineRule="auto"/>
        <w:contextualSpacing w:val="0"/>
        <w:rPr>
          <w:rFonts w:ascii="Montserrat" w:hAnsi="Montserrat" w:cs="Times New Roman"/>
          <w:b/>
          <w:sz w:val="20"/>
          <w:szCs w:val="20"/>
        </w:rPr>
      </w:pPr>
      <w:r w:rsidRPr="00196B30">
        <w:rPr>
          <w:rFonts w:ascii="Montserrat" w:hAnsi="Montserrat" w:cs="Times New Roman"/>
          <w:b/>
          <w:sz w:val="20"/>
          <w:szCs w:val="20"/>
        </w:rPr>
        <w:t>Review and Discuss District Financial Reports.</w:t>
      </w:r>
      <w:r w:rsidR="003F1F6D" w:rsidRPr="00196B30">
        <w:rPr>
          <w:rFonts w:ascii="Montserrat" w:hAnsi="Montserrat" w:cs="Times New Roman"/>
          <w:b/>
          <w:sz w:val="20"/>
          <w:szCs w:val="20"/>
        </w:rPr>
        <w:t xml:space="preserve"> </w:t>
      </w:r>
      <w:r w:rsidR="003F1F6D" w:rsidRPr="00196B30">
        <w:rPr>
          <w:rFonts w:ascii="Montserrat" w:hAnsi="Montserrat" w:cs="Times New Roman"/>
          <w:i/>
          <w:sz w:val="20"/>
          <w:szCs w:val="20"/>
        </w:rPr>
        <w:t>Anna</w:t>
      </w:r>
      <w:r w:rsidR="00742AA6" w:rsidRPr="00196B30">
        <w:rPr>
          <w:rFonts w:ascii="Montserrat" w:hAnsi="Montserrat" w:cs="Times New Roman"/>
          <w:i/>
          <w:sz w:val="20"/>
          <w:szCs w:val="20"/>
        </w:rPr>
        <w:t xml:space="preserve"> Mattinson</w:t>
      </w:r>
    </w:p>
    <w:p w14:paraId="0F833FCB" w14:textId="7870A77A" w:rsidR="00B727F5" w:rsidRPr="00196B30" w:rsidRDefault="00544D90" w:rsidP="000C2C49">
      <w:pPr>
        <w:pStyle w:val="ListParagraph"/>
        <w:spacing w:before="120" w:after="120" w:line="240" w:lineRule="auto"/>
        <w:ind w:left="1080"/>
        <w:contextualSpacing w:val="0"/>
        <w:rPr>
          <w:rFonts w:ascii="Montserrat" w:hAnsi="Montserrat" w:cs="Times New Roman"/>
          <w:sz w:val="20"/>
          <w:szCs w:val="20"/>
        </w:rPr>
      </w:pPr>
      <w:r w:rsidRPr="00196B30">
        <w:rPr>
          <w:rFonts w:ascii="Montserrat" w:hAnsi="Montserrat" w:cs="Times New Roman"/>
          <w:sz w:val="20"/>
          <w:szCs w:val="20"/>
        </w:rPr>
        <w:t>Accounts Receivable</w:t>
      </w:r>
      <w:r w:rsidR="00936A91">
        <w:rPr>
          <w:rFonts w:ascii="Montserrat" w:hAnsi="Montserrat" w:cs="Times New Roman"/>
          <w:sz w:val="20"/>
          <w:szCs w:val="20"/>
        </w:rPr>
        <w:t xml:space="preserve"> and</w:t>
      </w:r>
      <w:r w:rsidRPr="00196B30">
        <w:rPr>
          <w:rFonts w:ascii="Montserrat" w:hAnsi="Montserrat" w:cs="Times New Roman"/>
          <w:sz w:val="20"/>
          <w:szCs w:val="20"/>
        </w:rPr>
        <w:t xml:space="preserve"> Cash Flow Reports will be presented</w:t>
      </w:r>
      <w:r w:rsidR="00ED3507" w:rsidRPr="00196B30">
        <w:rPr>
          <w:rFonts w:ascii="Montserrat" w:hAnsi="Montserrat" w:cs="Times New Roman"/>
          <w:sz w:val="20"/>
          <w:szCs w:val="20"/>
        </w:rPr>
        <w:t>.</w:t>
      </w:r>
    </w:p>
    <w:p w14:paraId="4C1EF16E" w14:textId="481CFA71" w:rsidR="00933AF0" w:rsidRPr="006205CD" w:rsidRDefault="00CC6D31" w:rsidP="00703B87">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 xml:space="preserve">Discussion About </w:t>
      </w:r>
      <w:bookmarkStart w:id="3" w:name="_GoBack"/>
      <w:bookmarkEnd w:id="3"/>
      <w:r>
        <w:rPr>
          <w:rFonts w:ascii="Montserrat" w:hAnsi="Montserrat" w:cs="Times New Roman"/>
          <w:b/>
          <w:sz w:val="20"/>
          <w:szCs w:val="20"/>
        </w:rPr>
        <w:t xml:space="preserve">and Possible Action on the </w:t>
      </w:r>
      <w:r w:rsidR="00812305">
        <w:rPr>
          <w:rFonts w:ascii="Montserrat" w:hAnsi="Montserrat" w:cs="Times New Roman"/>
          <w:b/>
          <w:sz w:val="20"/>
          <w:szCs w:val="20"/>
        </w:rPr>
        <w:t>Long-Range Planning</w:t>
      </w:r>
      <w:r w:rsidR="00703B87">
        <w:rPr>
          <w:rFonts w:ascii="Montserrat" w:hAnsi="Montserrat" w:cs="Times New Roman"/>
          <w:b/>
          <w:sz w:val="20"/>
          <w:szCs w:val="20"/>
        </w:rPr>
        <w:t xml:space="preserve"> Process</w:t>
      </w:r>
      <w:r w:rsidR="00812305">
        <w:rPr>
          <w:rFonts w:ascii="Montserrat" w:hAnsi="Montserrat" w:cs="Times New Roman"/>
          <w:b/>
          <w:sz w:val="20"/>
          <w:szCs w:val="20"/>
        </w:rPr>
        <w:t xml:space="preserve"> for the RCD</w:t>
      </w:r>
      <w:r w:rsidR="00933AF0" w:rsidRPr="006205CD">
        <w:rPr>
          <w:rFonts w:ascii="Montserrat" w:hAnsi="Montserrat" w:cs="Times New Roman"/>
          <w:b/>
          <w:sz w:val="20"/>
          <w:szCs w:val="20"/>
        </w:rPr>
        <w:t xml:space="preserve">. </w:t>
      </w:r>
      <w:r w:rsidR="003A361A">
        <w:rPr>
          <w:rFonts w:ascii="Montserrat" w:hAnsi="Montserrat" w:cs="Times New Roman"/>
          <w:i/>
          <w:sz w:val="20"/>
          <w:szCs w:val="20"/>
        </w:rPr>
        <w:t>Rainer Hoenicke &amp; L</w:t>
      </w:r>
      <w:r w:rsidR="009742C3">
        <w:rPr>
          <w:rFonts w:ascii="Montserrat" w:hAnsi="Montserrat" w:cs="Times New Roman"/>
          <w:i/>
          <w:sz w:val="20"/>
          <w:szCs w:val="20"/>
        </w:rPr>
        <w:t>ucas Patzek</w:t>
      </w:r>
    </w:p>
    <w:p w14:paraId="65B6DD59" w14:textId="27D2AD92" w:rsidR="0083430D" w:rsidRDefault="00D97CBE" w:rsidP="00703B87">
      <w:pPr>
        <w:pStyle w:val="ListParagraph"/>
        <w:spacing w:before="120" w:after="120" w:line="240" w:lineRule="auto"/>
        <w:ind w:left="1080"/>
        <w:contextualSpacing w:val="0"/>
        <w:rPr>
          <w:rFonts w:ascii="Montserrat" w:hAnsi="Montserrat" w:cs="Times New Roman"/>
          <w:sz w:val="20"/>
          <w:szCs w:val="20"/>
        </w:rPr>
      </w:pPr>
      <w:r w:rsidRPr="00D97CBE">
        <w:rPr>
          <w:rFonts w:ascii="Montserrat" w:hAnsi="Montserrat" w:cs="Times New Roman"/>
          <w:sz w:val="20"/>
          <w:szCs w:val="20"/>
        </w:rPr>
        <w:t>Division 9 requires RCDs to develop</w:t>
      </w:r>
      <w:r>
        <w:rPr>
          <w:rFonts w:ascii="Montserrat" w:hAnsi="Montserrat" w:cs="Times New Roman"/>
          <w:sz w:val="20"/>
          <w:szCs w:val="20"/>
        </w:rPr>
        <w:t xml:space="preserve"> </w:t>
      </w:r>
      <w:r w:rsidRPr="00D97CBE">
        <w:rPr>
          <w:rFonts w:ascii="Montserrat" w:hAnsi="Montserrat" w:cs="Times New Roman"/>
          <w:sz w:val="20"/>
          <w:szCs w:val="20"/>
        </w:rPr>
        <w:t>long-range plans</w:t>
      </w:r>
      <w:r>
        <w:rPr>
          <w:rFonts w:ascii="Montserrat" w:hAnsi="Montserrat" w:cs="Times New Roman"/>
          <w:sz w:val="20"/>
          <w:szCs w:val="20"/>
        </w:rPr>
        <w:t>. A planning process will be undertaken this fiscal year to develop an updated long-range plan for FY2020 and beyond</w:t>
      </w:r>
      <w:r w:rsidR="00300323">
        <w:rPr>
          <w:rFonts w:ascii="Montserrat" w:hAnsi="Montserrat" w:cs="Times New Roman"/>
          <w:sz w:val="20"/>
          <w:szCs w:val="20"/>
        </w:rPr>
        <w:t>.</w:t>
      </w:r>
      <w:r>
        <w:rPr>
          <w:rFonts w:ascii="Montserrat" w:hAnsi="Montserrat" w:cs="Times New Roman"/>
          <w:sz w:val="20"/>
          <w:szCs w:val="20"/>
        </w:rPr>
        <w:t xml:space="preserve"> We will discuss the current status and next steps of the planning process</w:t>
      </w:r>
      <w:r w:rsidR="00703B87">
        <w:rPr>
          <w:rFonts w:ascii="Montserrat" w:hAnsi="Montserrat" w:cs="Times New Roman"/>
          <w:sz w:val="20"/>
          <w:szCs w:val="20"/>
        </w:rPr>
        <w:t xml:space="preserve">, </w:t>
      </w:r>
      <w:r w:rsidR="00CC6D31">
        <w:rPr>
          <w:rFonts w:ascii="Montserrat" w:hAnsi="Montserrat" w:cs="Times New Roman"/>
          <w:sz w:val="20"/>
          <w:szCs w:val="20"/>
        </w:rPr>
        <w:t>consider establishing an</w:t>
      </w:r>
      <w:r w:rsidR="00703B87">
        <w:rPr>
          <w:rFonts w:ascii="Montserrat" w:hAnsi="Montserrat" w:cs="Times New Roman"/>
          <w:sz w:val="20"/>
          <w:szCs w:val="20"/>
        </w:rPr>
        <w:t xml:space="preserve"> Ad-Hoc Strategic Planning Committee</w:t>
      </w:r>
      <w:r w:rsidR="00CC6D31">
        <w:rPr>
          <w:rFonts w:ascii="Montserrat" w:hAnsi="Montserrat" w:cs="Times New Roman"/>
          <w:sz w:val="20"/>
          <w:szCs w:val="20"/>
        </w:rPr>
        <w:t xml:space="preserve">, and consider contracting with Amy Stork Consulting LLC </w:t>
      </w:r>
      <w:r w:rsidR="00CC6D31" w:rsidRPr="00CC6D31">
        <w:rPr>
          <w:rFonts w:ascii="Montserrat" w:hAnsi="Montserrat" w:cs="Times New Roman"/>
          <w:sz w:val="20"/>
          <w:szCs w:val="20"/>
        </w:rPr>
        <w:t xml:space="preserve">for </w:t>
      </w:r>
      <w:r w:rsidR="00CC6D31">
        <w:rPr>
          <w:rFonts w:ascii="Montserrat" w:hAnsi="Montserrat" w:cs="Times New Roman"/>
          <w:sz w:val="20"/>
          <w:szCs w:val="20"/>
        </w:rPr>
        <w:t>s</w:t>
      </w:r>
      <w:r w:rsidR="00CC6D31" w:rsidRPr="00CC6D31">
        <w:rPr>
          <w:rFonts w:ascii="Montserrat" w:hAnsi="Montserrat" w:cs="Times New Roman"/>
          <w:sz w:val="20"/>
          <w:szCs w:val="20"/>
        </w:rPr>
        <w:t xml:space="preserve">trategic </w:t>
      </w:r>
      <w:r w:rsidR="00CC6D31">
        <w:rPr>
          <w:rFonts w:ascii="Montserrat" w:hAnsi="Montserrat" w:cs="Times New Roman"/>
          <w:sz w:val="20"/>
          <w:szCs w:val="20"/>
        </w:rPr>
        <w:t>p</w:t>
      </w:r>
      <w:r w:rsidR="00CC6D31" w:rsidRPr="00CC6D31">
        <w:rPr>
          <w:rFonts w:ascii="Montserrat" w:hAnsi="Montserrat" w:cs="Times New Roman"/>
          <w:sz w:val="20"/>
          <w:szCs w:val="20"/>
        </w:rPr>
        <w:t xml:space="preserve">lanning </w:t>
      </w:r>
      <w:r w:rsidR="00CC6D31">
        <w:rPr>
          <w:rFonts w:ascii="Montserrat" w:hAnsi="Montserrat" w:cs="Times New Roman"/>
          <w:sz w:val="20"/>
          <w:szCs w:val="20"/>
        </w:rPr>
        <w:t>f</w:t>
      </w:r>
      <w:r w:rsidR="00CC6D31" w:rsidRPr="00CC6D31">
        <w:rPr>
          <w:rFonts w:ascii="Montserrat" w:hAnsi="Montserrat" w:cs="Times New Roman"/>
          <w:sz w:val="20"/>
          <w:szCs w:val="20"/>
        </w:rPr>
        <w:t>acilitation</w:t>
      </w:r>
      <w:r w:rsidR="00CC6D31">
        <w:rPr>
          <w:rFonts w:ascii="Montserrat" w:hAnsi="Montserrat" w:cs="Times New Roman"/>
          <w:sz w:val="20"/>
          <w:szCs w:val="20"/>
        </w:rPr>
        <w:t xml:space="preserve"> services.</w:t>
      </w:r>
    </w:p>
    <w:p w14:paraId="62F4B633" w14:textId="42C12F6E" w:rsidR="002826E1" w:rsidRPr="006205CD" w:rsidRDefault="002826E1" w:rsidP="002826E1">
      <w:pPr>
        <w:pStyle w:val="ListParagraph"/>
        <w:numPr>
          <w:ilvl w:val="0"/>
          <w:numId w:val="20"/>
        </w:numPr>
        <w:spacing w:before="120" w:after="120" w:line="240" w:lineRule="auto"/>
        <w:contextualSpacing w:val="0"/>
        <w:rPr>
          <w:rFonts w:ascii="Montserrat" w:hAnsi="Montserrat" w:cs="Times New Roman"/>
          <w:b/>
          <w:sz w:val="20"/>
          <w:szCs w:val="20"/>
        </w:rPr>
      </w:pPr>
      <w:r w:rsidRPr="002826E1">
        <w:rPr>
          <w:rFonts w:ascii="Montserrat" w:hAnsi="Montserrat" w:cs="Times New Roman"/>
          <w:b/>
          <w:sz w:val="20"/>
          <w:szCs w:val="20"/>
        </w:rPr>
        <w:t>Creating “</w:t>
      </w:r>
      <w:r w:rsidR="00B02F2F" w:rsidRPr="00B02F2F">
        <w:rPr>
          <w:rFonts w:ascii="Montserrat" w:hAnsi="Montserrat" w:cs="Times New Roman"/>
          <w:b/>
          <w:sz w:val="20"/>
          <w:szCs w:val="20"/>
        </w:rPr>
        <w:t>Education Program Assistant</w:t>
      </w:r>
      <w:r w:rsidRPr="002826E1">
        <w:rPr>
          <w:rFonts w:ascii="Montserrat" w:hAnsi="Montserrat" w:cs="Times New Roman"/>
          <w:b/>
          <w:sz w:val="20"/>
          <w:szCs w:val="20"/>
        </w:rPr>
        <w:t>” Classification and Updating Salary and Step Schedule</w:t>
      </w:r>
      <w:r w:rsidRPr="006205CD">
        <w:rPr>
          <w:rFonts w:ascii="Montserrat" w:hAnsi="Montserrat" w:cs="Times New Roman"/>
          <w:b/>
          <w:sz w:val="20"/>
          <w:szCs w:val="20"/>
        </w:rPr>
        <w:t xml:space="preserve">. </w:t>
      </w:r>
      <w:r>
        <w:rPr>
          <w:rFonts w:ascii="Montserrat" w:hAnsi="Montserrat" w:cs="Times New Roman"/>
          <w:i/>
          <w:sz w:val="20"/>
          <w:szCs w:val="20"/>
        </w:rPr>
        <w:t>Lucas Patzek</w:t>
      </w:r>
    </w:p>
    <w:p w14:paraId="3EC27158" w14:textId="24FED0F9" w:rsidR="002826E1" w:rsidRPr="002826E1" w:rsidRDefault="002826E1" w:rsidP="002826E1">
      <w:pPr>
        <w:pStyle w:val="ListParagraph"/>
        <w:spacing w:before="120" w:after="120" w:line="240" w:lineRule="auto"/>
        <w:ind w:left="1080"/>
        <w:contextualSpacing w:val="0"/>
        <w:rPr>
          <w:rFonts w:ascii="Montserrat" w:hAnsi="Montserrat" w:cs="Times New Roman"/>
          <w:b/>
          <w:sz w:val="20"/>
          <w:szCs w:val="20"/>
        </w:rPr>
      </w:pPr>
      <w:r w:rsidRPr="002826E1">
        <w:rPr>
          <w:rFonts w:ascii="Montserrat" w:hAnsi="Montserrat" w:cs="Times New Roman"/>
          <w:sz w:val="20"/>
          <w:szCs w:val="20"/>
        </w:rPr>
        <w:t xml:space="preserve">The RCD </w:t>
      </w:r>
      <w:r w:rsidR="00B02F2F">
        <w:rPr>
          <w:rFonts w:ascii="Montserrat" w:hAnsi="Montserrat" w:cs="Times New Roman"/>
          <w:sz w:val="20"/>
          <w:szCs w:val="20"/>
        </w:rPr>
        <w:t xml:space="preserve">wishes to create a new </w:t>
      </w:r>
      <w:r w:rsidR="00B02F2F" w:rsidRPr="00B02F2F">
        <w:rPr>
          <w:rFonts w:ascii="Montserrat" w:hAnsi="Montserrat" w:cs="Times New Roman"/>
          <w:sz w:val="20"/>
          <w:szCs w:val="20"/>
        </w:rPr>
        <w:t>Education Program Assistan</w:t>
      </w:r>
      <w:r w:rsidR="00B02F2F">
        <w:rPr>
          <w:rFonts w:ascii="Montserrat" w:hAnsi="Montserrat" w:cs="Times New Roman"/>
          <w:sz w:val="20"/>
          <w:szCs w:val="20"/>
        </w:rPr>
        <w:t>t e</w:t>
      </w:r>
      <w:r w:rsidR="00B02F2F" w:rsidRPr="00B02F2F">
        <w:rPr>
          <w:rFonts w:ascii="Montserrat" w:hAnsi="Montserrat" w:cs="Times New Roman"/>
          <w:sz w:val="20"/>
          <w:szCs w:val="20"/>
        </w:rPr>
        <w:t xml:space="preserve">xtra </w:t>
      </w:r>
      <w:r w:rsidR="00B02F2F">
        <w:rPr>
          <w:rFonts w:ascii="Montserrat" w:hAnsi="Montserrat" w:cs="Times New Roman"/>
          <w:sz w:val="20"/>
          <w:szCs w:val="20"/>
        </w:rPr>
        <w:t>h</w:t>
      </w:r>
      <w:r w:rsidR="00B02F2F" w:rsidRPr="00B02F2F">
        <w:rPr>
          <w:rFonts w:ascii="Montserrat" w:hAnsi="Montserrat" w:cs="Times New Roman"/>
          <w:sz w:val="20"/>
          <w:szCs w:val="20"/>
        </w:rPr>
        <w:t>elp/</w:t>
      </w:r>
      <w:r w:rsidR="00B02F2F">
        <w:rPr>
          <w:rFonts w:ascii="Montserrat" w:hAnsi="Montserrat" w:cs="Times New Roman"/>
          <w:sz w:val="20"/>
          <w:szCs w:val="20"/>
        </w:rPr>
        <w:t>t</w:t>
      </w:r>
      <w:r w:rsidR="00B02F2F" w:rsidRPr="00B02F2F">
        <w:rPr>
          <w:rFonts w:ascii="Montserrat" w:hAnsi="Montserrat" w:cs="Times New Roman"/>
          <w:sz w:val="20"/>
          <w:szCs w:val="20"/>
        </w:rPr>
        <w:t>emporary</w:t>
      </w:r>
      <w:r w:rsidR="00B02F2F">
        <w:rPr>
          <w:rFonts w:ascii="Montserrat" w:hAnsi="Montserrat" w:cs="Times New Roman"/>
          <w:sz w:val="20"/>
          <w:szCs w:val="20"/>
        </w:rPr>
        <w:t xml:space="preserve"> employee classification </w:t>
      </w:r>
      <w:r w:rsidR="00B02F2F" w:rsidRPr="00B02F2F">
        <w:rPr>
          <w:rFonts w:ascii="Montserrat" w:hAnsi="Montserrat" w:cs="Times New Roman"/>
          <w:sz w:val="20"/>
          <w:szCs w:val="20"/>
        </w:rPr>
        <w:t xml:space="preserve">to support </w:t>
      </w:r>
      <w:r w:rsidR="00B02F2F">
        <w:rPr>
          <w:rFonts w:ascii="Montserrat" w:hAnsi="Montserrat" w:cs="Times New Roman"/>
          <w:sz w:val="20"/>
          <w:szCs w:val="20"/>
        </w:rPr>
        <w:t xml:space="preserve">its </w:t>
      </w:r>
      <w:r w:rsidR="00B02F2F" w:rsidRPr="00B02F2F">
        <w:rPr>
          <w:rFonts w:ascii="Montserrat" w:hAnsi="Montserrat" w:cs="Times New Roman"/>
          <w:sz w:val="20"/>
          <w:szCs w:val="20"/>
        </w:rPr>
        <w:t>environmental education as well as volunteer and outreach programs</w:t>
      </w:r>
      <w:r w:rsidRPr="002826E1">
        <w:rPr>
          <w:rFonts w:ascii="Montserrat" w:hAnsi="Montserrat" w:cs="Times New Roman"/>
          <w:sz w:val="20"/>
          <w:szCs w:val="20"/>
        </w:rPr>
        <w:t>.</w:t>
      </w:r>
      <w:r w:rsidR="00B02F2F" w:rsidRPr="00B02F2F">
        <w:t xml:space="preserve"> </w:t>
      </w:r>
      <w:r w:rsidR="00B02F2F" w:rsidRPr="00B02F2F">
        <w:rPr>
          <w:rFonts w:ascii="Montserrat" w:hAnsi="Montserrat" w:cs="Times New Roman"/>
          <w:sz w:val="20"/>
          <w:szCs w:val="20"/>
        </w:rPr>
        <w:t xml:space="preserve">This at-will position </w:t>
      </w:r>
      <w:r w:rsidR="00B02F2F">
        <w:rPr>
          <w:rFonts w:ascii="Montserrat" w:hAnsi="Montserrat" w:cs="Times New Roman"/>
          <w:sz w:val="20"/>
          <w:szCs w:val="20"/>
        </w:rPr>
        <w:t>will be</w:t>
      </w:r>
      <w:r w:rsidR="00B02F2F" w:rsidRPr="00B02F2F">
        <w:rPr>
          <w:rFonts w:ascii="Montserrat" w:hAnsi="Montserrat" w:cs="Times New Roman"/>
          <w:sz w:val="20"/>
          <w:szCs w:val="20"/>
        </w:rPr>
        <w:t xml:space="preserve"> funded through May 31, 2020</w:t>
      </w:r>
      <w:r w:rsidR="00B02F2F">
        <w:rPr>
          <w:rFonts w:ascii="Montserrat" w:hAnsi="Montserrat" w:cs="Times New Roman"/>
          <w:sz w:val="20"/>
          <w:szCs w:val="20"/>
        </w:rPr>
        <w:t xml:space="preserve"> </w:t>
      </w:r>
      <w:r w:rsidR="00070CD4">
        <w:rPr>
          <w:rFonts w:ascii="Montserrat" w:hAnsi="Montserrat" w:cs="Times New Roman"/>
          <w:sz w:val="20"/>
          <w:szCs w:val="20"/>
        </w:rPr>
        <w:t>by grants and contracts.</w:t>
      </w:r>
    </w:p>
    <w:p w14:paraId="3C7FC504" w14:textId="18B3A4B5" w:rsidR="00E57E37" w:rsidRPr="00933AF0" w:rsidRDefault="00E57E37" w:rsidP="00703B87">
      <w:pPr>
        <w:pStyle w:val="ListParagraph"/>
        <w:numPr>
          <w:ilvl w:val="0"/>
          <w:numId w:val="20"/>
        </w:numPr>
        <w:spacing w:before="120" w:after="120" w:line="240" w:lineRule="auto"/>
        <w:contextualSpacing w:val="0"/>
        <w:rPr>
          <w:rFonts w:ascii="Montserrat" w:hAnsi="Montserrat" w:cs="Times New Roman"/>
          <w:b/>
          <w:sz w:val="20"/>
          <w:szCs w:val="20"/>
        </w:rPr>
      </w:pPr>
      <w:r w:rsidRPr="00933AF0">
        <w:rPr>
          <w:rFonts w:ascii="Montserrat" w:hAnsi="Montserrat" w:cs="Times New Roman"/>
          <w:b/>
          <w:sz w:val="20"/>
          <w:szCs w:val="20"/>
        </w:rPr>
        <w:t xml:space="preserve">Discuss Upcoming Events and Possible Director Participation. </w:t>
      </w:r>
      <w:r w:rsidRPr="00933AF0">
        <w:rPr>
          <w:rFonts w:ascii="Montserrat" w:hAnsi="Montserrat" w:cs="Times New Roman"/>
          <w:i/>
          <w:sz w:val="20"/>
          <w:szCs w:val="20"/>
        </w:rPr>
        <w:t>Lucas Patzek</w:t>
      </w:r>
    </w:p>
    <w:p w14:paraId="75D5006F" w14:textId="1728AB03" w:rsidR="002826E1" w:rsidRDefault="002826E1" w:rsidP="000C2C49">
      <w:pPr>
        <w:pStyle w:val="ListParagraph"/>
        <w:numPr>
          <w:ilvl w:val="1"/>
          <w:numId w:val="19"/>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 xml:space="preserve">CARCD </w:t>
      </w:r>
      <w:r w:rsidRPr="002826E1">
        <w:rPr>
          <w:rFonts w:ascii="Montserrat" w:hAnsi="Montserrat" w:cs="Times New Roman"/>
          <w:sz w:val="20"/>
          <w:szCs w:val="20"/>
        </w:rPr>
        <w:t>Bay Delta Region Meeting</w:t>
      </w:r>
      <w:r>
        <w:rPr>
          <w:rFonts w:ascii="Montserrat" w:hAnsi="Montserrat" w:cs="Times New Roman"/>
          <w:sz w:val="20"/>
          <w:szCs w:val="20"/>
        </w:rPr>
        <w:t>, Oct. 1, 2019 in Dixon, CA.</w:t>
      </w:r>
    </w:p>
    <w:p w14:paraId="0E353DDA" w14:textId="64BCB37E" w:rsidR="002826E1" w:rsidRDefault="002826E1" w:rsidP="000C2C49">
      <w:pPr>
        <w:pStyle w:val="ListParagraph"/>
        <w:numPr>
          <w:ilvl w:val="1"/>
          <w:numId w:val="19"/>
        </w:numPr>
        <w:spacing w:before="120" w:after="120" w:line="240" w:lineRule="auto"/>
        <w:contextualSpacing w:val="0"/>
        <w:rPr>
          <w:rFonts w:ascii="Montserrat" w:hAnsi="Montserrat" w:cs="Times New Roman"/>
          <w:sz w:val="20"/>
          <w:szCs w:val="20"/>
        </w:rPr>
      </w:pPr>
      <w:r w:rsidRPr="002826E1">
        <w:rPr>
          <w:rFonts w:ascii="Montserrat" w:hAnsi="Montserrat" w:cs="Times New Roman"/>
          <w:sz w:val="20"/>
          <w:szCs w:val="20"/>
        </w:rPr>
        <w:t>State of the Estuary Conference</w:t>
      </w:r>
      <w:r>
        <w:rPr>
          <w:rFonts w:ascii="Montserrat" w:hAnsi="Montserrat" w:cs="Times New Roman"/>
          <w:sz w:val="20"/>
          <w:szCs w:val="20"/>
        </w:rPr>
        <w:t>, Oct. 21-22, 2019 in Oakland, CA.</w:t>
      </w:r>
    </w:p>
    <w:p w14:paraId="179F9B78" w14:textId="4355E647" w:rsidR="00032EA5" w:rsidRDefault="00032EA5" w:rsidP="000C2C49">
      <w:pPr>
        <w:pStyle w:val="ListParagraph"/>
        <w:numPr>
          <w:ilvl w:val="1"/>
          <w:numId w:val="19"/>
        </w:numPr>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Sustainable Ag Expo &amp; International Sustainable Winegrowing Summit</w:t>
      </w:r>
      <w:r>
        <w:rPr>
          <w:rFonts w:ascii="Montserrat" w:hAnsi="Montserrat" w:cs="Times New Roman"/>
          <w:sz w:val="20"/>
          <w:szCs w:val="20"/>
        </w:rPr>
        <w:t xml:space="preserve">, </w:t>
      </w:r>
      <w:r w:rsidR="000760B7">
        <w:rPr>
          <w:rFonts w:ascii="Montserrat" w:hAnsi="Montserrat" w:cs="Times New Roman"/>
          <w:sz w:val="20"/>
          <w:szCs w:val="20"/>
        </w:rPr>
        <w:t>Nov.</w:t>
      </w:r>
      <w:r>
        <w:rPr>
          <w:rFonts w:ascii="Montserrat" w:hAnsi="Montserrat" w:cs="Times New Roman"/>
          <w:sz w:val="20"/>
          <w:szCs w:val="20"/>
        </w:rPr>
        <w:t xml:space="preserve"> 11-12, 2019 in San Luis Obispo, CA.</w:t>
      </w:r>
    </w:p>
    <w:p w14:paraId="51355AE6" w14:textId="3B7DB468" w:rsidR="00E57E37" w:rsidRPr="00E968F0" w:rsidRDefault="00E968F0" w:rsidP="00E03850">
      <w:pPr>
        <w:pStyle w:val="ListParagraph"/>
        <w:numPr>
          <w:ilvl w:val="1"/>
          <w:numId w:val="19"/>
        </w:numPr>
        <w:spacing w:before="120" w:after="120" w:line="240" w:lineRule="auto"/>
        <w:contextualSpacing w:val="0"/>
        <w:rPr>
          <w:rFonts w:ascii="Montserrat" w:hAnsi="Montserrat" w:cs="Times New Roman"/>
          <w:sz w:val="20"/>
          <w:szCs w:val="20"/>
        </w:rPr>
      </w:pPr>
      <w:r w:rsidRPr="00E968F0">
        <w:rPr>
          <w:rFonts w:ascii="Montserrat" w:hAnsi="Montserrat" w:cs="Times New Roman"/>
          <w:sz w:val="20"/>
          <w:szCs w:val="20"/>
        </w:rPr>
        <w:t xml:space="preserve">74th Annual CARCD Conference, </w:t>
      </w:r>
      <w:r w:rsidR="000760B7">
        <w:rPr>
          <w:rFonts w:ascii="Montserrat" w:hAnsi="Montserrat" w:cs="Times New Roman"/>
          <w:sz w:val="20"/>
          <w:szCs w:val="20"/>
        </w:rPr>
        <w:t>Nov.</w:t>
      </w:r>
      <w:r w:rsidRPr="00E968F0">
        <w:rPr>
          <w:rFonts w:ascii="Montserrat" w:hAnsi="Montserrat" w:cs="Times New Roman"/>
          <w:sz w:val="20"/>
          <w:szCs w:val="20"/>
        </w:rPr>
        <w:t xml:space="preserve"> 12-15, 2019 in Redding, CA.</w:t>
      </w:r>
    </w:p>
    <w:p w14:paraId="06ECFC48" w14:textId="77777777" w:rsidR="00E57E37" w:rsidRPr="00FC6A18" w:rsidRDefault="00E57E37" w:rsidP="00E03850">
      <w:pPr>
        <w:pStyle w:val="ListParagraph"/>
        <w:numPr>
          <w:ilvl w:val="0"/>
          <w:numId w:val="20"/>
        </w:numPr>
        <w:spacing w:before="120" w:after="120" w:line="240" w:lineRule="auto"/>
        <w:contextualSpacing w:val="0"/>
        <w:rPr>
          <w:rFonts w:ascii="Montserrat" w:hAnsi="Montserrat" w:cs="Times New Roman"/>
          <w:b/>
          <w:sz w:val="20"/>
          <w:szCs w:val="20"/>
        </w:rPr>
      </w:pPr>
      <w:r w:rsidRPr="00FC6A18">
        <w:rPr>
          <w:rFonts w:ascii="Montserrat" w:hAnsi="Montserrat" w:cs="Times New Roman"/>
          <w:b/>
          <w:sz w:val="20"/>
          <w:szCs w:val="20"/>
        </w:rPr>
        <w:t xml:space="preserve">Identify possible agenda/discussion items for future meeting(s). </w:t>
      </w:r>
      <w:r w:rsidRPr="00FC6A18">
        <w:rPr>
          <w:rFonts w:ascii="Montserrat" w:hAnsi="Montserrat" w:cs="Times New Roman"/>
          <w:i/>
          <w:sz w:val="20"/>
          <w:szCs w:val="20"/>
        </w:rPr>
        <w:t>Lucas Patzek</w:t>
      </w:r>
    </w:p>
    <w:p w14:paraId="14DC9777" w14:textId="77777777" w:rsidR="00923BC8" w:rsidRP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Napa Communities </w:t>
      </w:r>
      <w:proofErr w:type="spellStart"/>
      <w:r w:rsidRPr="00923BC8">
        <w:rPr>
          <w:rFonts w:ascii="Montserrat" w:hAnsi="Montserrat" w:cs="Times New Roman"/>
          <w:sz w:val="20"/>
          <w:szCs w:val="20"/>
        </w:rPr>
        <w:t>Firewise</w:t>
      </w:r>
      <w:proofErr w:type="spellEnd"/>
      <w:r w:rsidRPr="00923BC8">
        <w:rPr>
          <w:rFonts w:ascii="Montserrat" w:hAnsi="Montserrat" w:cs="Times New Roman"/>
          <w:sz w:val="20"/>
          <w:szCs w:val="20"/>
        </w:rPr>
        <w:t xml:space="preserve"> Foundation – Countywide CWPP and new strategic direction.</w:t>
      </w:r>
    </w:p>
    <w:p w14:paraId="6DAB5AB6" w14:textId="2310BCED" w:rsidR="00923BC8" w:rsidRP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lastRenderedPageBreak/>
        <w:t xml:space="preserve">Sustainable Solano </w:t>
      </w:r>
      <w:r w:rsidR="00C21A43">
        <w:rPr>
          <w:rFonts w:ascii="Montserrat" w:hAnsi="Montserrat" w:cs="Times New Roman"/>
          <w:sz w:val="20"/>
          <w:szCs w:val="20"/>
        </w:rPr>
        <w:t>efforts</w:t>
      </w:r>
      <w:r w:rsidRPr="00923BC8">
        <w:rPr>
          <w:rFonts w:ascii="Montserrat" w:hAnsi="Montserrat" w:cs="Times New Roman"/>
          <w:sz w:val="20"/>
          <w:szCs w:val="20"/>
        </w:rPr>
        <w:t xml:space="preserve"> related to urban agriculture, permaculture, farm-to-market connectivity, etc.</w:t>
      </w:r>
    </w:p>
    <w:p w14:paraId="61C3F7F1" w14:textId="47B22F72" w:rsidR="00923BC8" w:rsidRDefault="00923BC8" w:rsidP="00E03850">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City of Napa</w:t>
      </w:r>
      <w:r w:rsidR="00C21A43">
        <w:rPr>
          <w:rFonts w:ascii="Montserrat" w:hAnsi="Montserrat" w:cs="Times New Roman"/>
          <w:sz w:val="20"/>
          <w:szCs w:val="20"/>
        </w:rPr>
        <w:t xml:space="preserve">’s efforts related to updating its </w:t>
      </w:r>
      <w:r w:rsidRPr="00923BC8">
        <w:rPr>
          <w:rFonts w:ascii="Montserrat" w:hAnsi="Montserrat" w:cs="Times New Roman"/>
          <w:sz w:val="20"/>
          <w:szCs w:val="20"/>
        </w:rPr>
        <w:t xml:space="preserve">General Plan </w:t>
      </w:r>
      <w:r w:rsidR="00C21A43">
        <w:rPr>
          <w:rFonts w:ascii="Montserrat" w:hAnsi="Montserrat" w:cs="Times New Roman"/>
          <w:sz w:val="20"/>
          <w:szCs w:val="20"/>
        </w:rPr>
        <w:t>including adding</w:t>
      </w:r>
      <w:r w:rsidRPr="00923BC8">
        <w:rPr>
          <w:rFonts w:ascii="Montserrat" w:hAnsi="Montserrat" w:cs="Times New Roman"/>
          <w:sz w:val="20"/>
          <w:szCs w:val="20"/>
        </w:rPr>
        <w:t xml:space="preserve"> a new social equity element.</w:t>
      </w:r>
    </w:p>
    <w:p w14:paraId="2C575164" w14:textId="27D07FE5" w:rsidR="00C21A43" w:rsidRDefault="00C21A43" w:rsidP="00E03850">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RCD’s</w:t>
      </w:r>
      <w:r w:rsidR="00FC6A18">
        <w:rPr>
          <w:rFonts w:ascii="Montserrat" w:hAnsi="Montserrat" w:cs="Times New Roman"/>
          <w:sz w:val="20"/>
          <w:szCs w:val="20"/>
        </w:rPr>
        <w:t xml:space="preserve"> work to reduce road-related sediment delivery via the </w:t>
      </w:r>
      <w:proofErr w:type="spellStart"/>
      <w:r w:rsidR="00FC6A18">
        <w:rPr>
          <w:rFonts w:ascii="Montserrat" w:hAnsi="Montserrat" w:cs="Times New Roman"/>
          <w:sz w:val="20"/>
          <w:szCs w:val="20"/>
        </w:rPr>
        <w:t>LandSmart</w:t>
      </w:r>
      <w:proofErr w:type="spellEnd"/>
      <w:r w:rsidR="00FC6A18">
        <w:rPr>
          <w:rFonts w:ascii="Montserrat" w:hAnsi="Montserrat" w:cs="Times New Roman"/>
          <w:sz w:val="20"/>
          <w:szCs w:val="20"/>
        </w:rPr>
        <w:t xml:space="preserve"> program.</w:t>
      </w:r>
    </w:p>
    <w:p w14:paraId="13B3D982" w14:textId="4429FB2A" w:rsidR="000C2C49" w:rsidRPr="00741B39" w:rsidRDefault="00FC6A18" w:rsidP="00741B39">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Update on Napa County’s Climate Action Plan efforts</w:t>
      </w:r>
      <w:r w:rsidR="000C2C49">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16C95FA4" w:rsidR="00CA379A"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538153F2"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and </w:t>
      </w:r>
      <w:r w:rsidR="006569AA">
        <w:rPr>
          <w:rFonts w:ascii="Montserrat" w:hAnsi="Montserrat" w:cs="Times New Roman"/>
          <w:sz w:val="20"/>
          <w:szCs w:val="20"/>
        </w:rPr>
        <w:t>Wendy Rash</w:t>
      </w:r>
      <w:r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(NRCS District Conservationist)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4"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4"/>
          <w:p w14:paraId="6B144478" w14:textId="7673F2ED" w:rsidR="00CA379A"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8</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panose1 w:val="00000900000000000000"/>
    <w:charset w:val="00"/>
    <w:family w:val="modern"/>
    <w:notTrueType/>
    <w:pitch w:val="variable"/>
    <w:sig w:usb0="2000020F" w:usb1="00000003" w:usb2="00000000" w:usb3="00000000" w:csb0="00000197"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Montserrat Light">
    <w:altName w:val="Calibri"/>
    <w:panose1 w:val="00000400000000000000"/>
    <w:charset w:val="00"/>
    <w:family w:val="modern"/>
    <w:notTrueType/>
    <w:pitch w:val="variable"/>
    <w:sig w:usb0="2000020F" w:usb1="00000003" w:usb2="00000000" w:usb3="00000000" w:csb0="00000197"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74353701"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2876B8">
            <w:rPr>
              <w:rFonts w:ascii="Montserrat Light" w:hAnsi="Montserrat Light" w:cs="Times New Roman"/>
              <w:color w:val="767171" w:themeColor="background2" w:themeShade="80"/>
              <w:sz w:val="14"/>
            </w:rPr>
            <w:t>September</w:t>
          </w:r>
          <w:r w:rsidR="003B3853">
            <w:rPr>
              <w:rFonts w:ascii="Montserrat Light" w:hAnsi="Montserrat Light" w:cs="Times New Roman"/>
              <w:color w:val="767171" w:themeColor="background2" w:themeShade="80"/>
              <w:sz w:val="14"/>
            </w:rPr>
            <w:t xml:space="preserve"> </w:t>
          </w:r>
          <w:r w:rsidR="002876B8">
            <w:rPr>
              <w:rFonts w:ascii="Montserrat Light" w:hAnsi="Montserrat Light" w:cs="Times New Roman"/>
              <w:color w:val="767171" w:themeColor="background2" w:themeShade="80"/>
              <w:sz w:val="14"/>
            </w:rPr>
            <w:t>12</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0"/>
  </w:num>
  <w:num w:numId="3">
    <w:abstractNumId w:val="2"/>
  </w:num>
  <w:num w:numId="4">
    <w:abstractNumId w:val="12"/>
  </w:num>
  <w:num w:numId="5">
    <w:abstractNumId w:val="14"/>
  </w:num>
  <w:num w:numId="6">
    <w:abstractNumId w:val="24"/>
  </w:num>
  <w:num w:numId="7">
    <w:abstractNumId w:val="18"/>
  </w:num>
  <w:num w:numId="8">
    <w:abstractNumId w:val="13"/>
  </w:num>
  <w:num w:numId="9">
    <w:abstractNumId w:val="17"/>
  </w:num>
  <w:num w:numId="10">
    <w:abstractNumId w:val="4"/>
  </w:num>
  <w:num w:numId="11">
    <w:abstractNumId w:val="3"/>
  </w:num>
  <w:num w:numId="12">
    <w:abstractNumId w:val="19"/>
  </w:num>
  <w:num w:numId="13">
    <w:abstractNumId w:val="10"/>
  </w:num>
  <w:num w:numId="14">
    <w:abstractNumId w:val="25"/>
  </w:num>
  <w:num w:numId="15">
    <w:abstractNumId w:val="16"/>
  </w:num>
  <w:num w:numId="16">
    <w:abstractNumId w:val="7"/>
  </w:num>
  <w:num w:numId="17">
    <w:abstractNumId w:val="15"/>
  </w:num>
  <w:num w:numId="18">
    <w:abstractNumId w:val="5"/>
  </w:num>
  <w:num w:numId="19">
    <w:abstractNumId w:val="8"/>
  </w:num>
  <w:num w:numId="20">
    <w:abstractNumId w:val="20"/>
  </w:num>
  <w:num w:numId="21">
    <w:abstractNumId w:val="6"/>
  </w:num>
  <w:num w:numId="22">
    <w:abstractNumId w:val="23"/>
  </w:num>
  <w:num w:numId="23">
    <w:abstractNumId w:val="22"/>
  </w:num>
  <w:num w:numId="24">
    <w:abstractNumId w:val="1"/>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6D76"/>
    <w:rsid w:val="00027957"/>
    <w:rsid w:val="00032EA5"/>
    <w:rsid w:val="0004098F"/>
    <w:rsid w:val="000446D1"/>
    <w:rsid w:val="00045203"/>
    <w:rsid w:val="00050300"/>
    <w:rsid w:val="000534E1"/>
    <w:rsid w:val="000605B1"/>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26E1"/>
    <w:rsid w:val="002841F6"/>
    <w:rsid w:val="002876B8"/>
    <w:rsid w:val="002A0C5C"/>
    <w:rsid w:val="002A4452"/>
    <w:rsid w:val="002A6D6E"/>
    <w:rsid w:val="002C400E"/>
    <w:rsid w:val="002D3CC1"/>
    <w:rsid w:val="002E0140"/>
    <w:rsid w:val="002F1C60"/>
    <w:rsid w:val="002F5493"/>
    <w:rsid w:val="002F6D2F"/>
    <w:rsid w:val="00300323"/>
    <w:rsid w:val="003127DC"/>
    <w:rsid w:val="00334669"/>
    <w:rsid w:val="00337FB8"/>
    <w:rsid w:val="00347F5F"/>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57F12"/>
    <w:rsid w:val="00482BA1"/>
    <w:rsid w:val="004953C6"/>
    <w:rsid w:val="004B1E33"/>
    <w:rsid w:val="004B2DD7"/>
    <w:rsid w:val="004B3C6A"/>
    <w:rsid w:val="004D0BA8"/>
    <w:rsid w:val="004E7733"/>
    <w:rsid w:val="00514CC9"/>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96E32"/>
    <w:rsid w:val="007A6698"/>
    <w:rsid w:val="007B3474"/>
    <w:rsid w:val="007C51D6"/>
    <w:rsid w:val="007E467A"/>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2216"/>
    <w:rsid w:val="00900AA4"/>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97CBE"/>
    <w:rsid w:val="00DA0067"/>
    <w:rsid w:val="00DA089C"/>
    <w:rsid w:val="00DA0DF6"/>
    <w:rsid w:val="00DB4089"/>
    <w:rsid w:val="00DB7E72"/>
    <w:rsid w:val="00DC4DE5"/>
    <w:rsid w:val="00DE06D5"/>
    <w:rsid w:val="00E03850"/>
    <w:rsid w:val="00E053EF"/>
    <w:rsid w:val="00E06E51"/>
    <w:rsid w:val="00E1274C"/>
    <w:rsid w:val="00E23BA4"/>
    <w:rsid w:val="00E42ED3"/>
    <w:rsid w:val="00E467EF"/>
    <w:rsid w:val="00E56994"/>
    <w:rsid w:val="00E574D2"/>
    <w:rsid w:val="00E57E37"/>
    <w:rsid w:val="00E63E77"/>
    <w:rsid w:val="00E8242A"/>
    <w:rsid w:val="00E93D1E"/>
    <w:rsid w:val="00E968F0"/>
    <w:rsid w:val="00EA328F"/>
    <w:rsid w:val="00EA5F03"/>
    <w:rsid w:val="00ED1233"/>
    <w:rsid w:val="00ED2484"/>
    <w:rsid w:val="00ED3507"/>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A7071"/>
    <w:rsid w:val="00FC6A18"/>
    <w:rsid w:val="00FC75C3"/>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7184</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127</cp:revision>
  <cp:lastPrinted>2018-06-14T19:57:00Z</cp:lastPrinted>
  <dcterms:created xsi:type="dcterms:W3CDTF">2018-10-04T21:44:00Z</dcterms:created>
  <dcterms:modified xsi:type="dcterms:W3CDTF">2019-09-09T17:12:00Z</dcterms:modified>
</cp:coreProperties>
</file>